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B82A4E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936A44">
        <w:rPr>
          <w:b/>
          <w:color w:val="FF0000"/>
        </w:rPr>
        <w:t>3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936A44">
        <w:rPr>
          <w:b/>
          <w:color w:val="FF0000"/>
        </w:rPr>
        <w:t>20</w:t>
      </w:r>
      <w:r w:rsidR="0020385F" w:rsidRPr="00025448">
        <w:rPr>
          <w:b/>
          <w:color w:val="FF0000"/>
        </w:rPr>
        <w:t>.</w:t>
      </w:r>
      <w:r w:rsidR="00936A44">
        <w:rPr>
          <w:b/>
          <w:color w:val="FF0000"/>
        </w:rPr>
        <w:t>0</w:t>
      </w:r>
      <w:r w:rsidR="00532260">
        <w:rPr>
          <w:b/>
          <w:color w:val="FF0000"/>
        </w:rPr>
        <w:t>1</w:t>
      </w:r>
      <w:r w:rsidR="007C59F5" w:rsidRPr="00025448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936A44">
        <w:rPr>
          <w:b/>
          <w:color w:val="FF0000"/>
        </w:rPr>
        <w:t>20</w:t>
      </w:r>
      <w:r w:rsidRPr="00025448">
        <w:rPr>
          <w:b/>
          <w:color w:val="FF0000"/>
        </w:rPr>
        <w:t xml:space="preserve">  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2C0742" w:rsidP="008E59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ECF79" wp14:editId="774A341D">
                <wp:simplePos x="0" y="0"/>
                <wp:positionH relativeFrom="column">
                  <wp:posOffset>-83820</wp:posOffset>
                </wp:positionH>
                <wp:positionV relativeFrom="paragraph">
                  <wp:posOffset>111125</wp:posOffset>
                </wp:positionV>
                <wp:extent cx="1135380" cy="990600"/>
                <wp:effectExtent l="0" t="0" r="2667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906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742" w:rsidRPr="004C6D3B" w:rsidRDefault="002C0742" w:rsidP="002C074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Возможно участие в форме               </w:t>
                            </w:r>
                            <w:proofErr w:type="spellStart"/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вебинара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6.6pt;margin-top:8.75pt;width:89.4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" fillcolor="window" strokecolor="#c0504d" strokeweight="2pt">
                <v:textbox>
                  <w:txbxContent>
                    <w:p w:rsidR="002C0742" w:rsidRPr="004C6D3B" w:rsidRDefault="002C0742" w:rsidP="002C0742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Возможно участие в форме               </w:t>
                      </w:r>
                      <w:proofErr w:type="spellStart"/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>вебинара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DA1999" w:rsidRDefault="00C42998" w:rsidP="008E59B4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  <w:u w:val="single"/>
        </w:rPr>
        <w:t>13, 20февраля,</w:t>
      </w:r>
      <w:r w:rsidR="00B82A4E">
        <w:rPr>
          <w:b/>
          <w:color w:val="0000CC"/>
          <w:sz w:val="32"/>
          <w:szCs w:val="32"/>
          <w:u w:val="single"/>
        </w:rPr>
        <w:t xml:space="preserve"> </w:t>
      </w:r>
      <w:r>
        <w:rPr>
          <w:b/>
          <w:color w:val="0000CC"/>
          <w:sz w:val="32"/>
          <w:szCs w:val="32"/>
          <w:u w:val="single"/>
        </w:rPr>
        <w:t>3,11,13 марта</w:t>
      </w:r>
      <w:r w:rsidR="00531E21" w:rsidRPr="00DA1999">
        <w:rPr>
          <w:b/>
          <w:color w:val="0000CC"/>
          <w:sz w:val="32"/>
          <w:szCs w:val="32"/>
          <w:u w:val="single"/>
        </w:rPr>
        <w:t xml:space="preserve"> </w:t>
      </w:r>
      <w:r>
        <w:rPr>
          <w:b/>
          <w:color w:val="0000CC"/>
          <w:sz w:val="32"/>
          <w:szCs w:val="32"/>
          <w:u w:val="single"/>
        </w:rPr>
        <w:t xml:space="preserve"> 2020</w:t>
      </w:r>
      <w:r w:rsidR="008E59B4" w:rsidRPr="00DA1999">
        <w:rPr>
          <w:b/>
          <w:color w:val="0000CC"/>
          <w:sz w:val="32"/>
          <w:szCs w:val="32"/>
          <w:u w:val="single"/>
        </w:rPr>
        <w:t xml:space="preserve"> г</w:t>
      </w:r>
      <w:r w:rsidR="009062AF" w:rsidRPr="00DA1999">
        <w:rPr>
          <w:b/>
          <w:color w:val="0000CC"/>
          <w:sz w:val="32"/>
          <w:szCs w:val="32"/>
          <w:u w:val="single"/>
        </w:rPr>
        <w:t xml:space="preserve"> </w:t>
      </w:r>
      <w:r w:rsidR="009062AF" w:rsidRPr="00DA1999">
        <w:rPr>
          <w:b/>
          <w:color w:val="0000CC"/>
          <w:sz w:val="32"/>
          <w:szCs w:val="32"/>
        </w:rPr>
        <w:t xml:space="preserve">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C42998" w:rsidRDefault="00C42998" w:rsidP="00A650EF">
      <w:pPr>
        <w:jc w:val="center"/>
        <w:rPr>
          <w:b/>
          <w:i/>
          <w:sz w:val="28"/>
          <w:szCs w:val="28"/>
        </w:rPr>
      </w:pPr>
    </w:p>
    <w:p w:rsidR="00A650EF" w:rsidRDefault="00A650EF" w:rsidP="00A650EF">
      <w:pPr>
        <w:jc w:val="center"/>
        <w:rPr>
          <w:b/>
          <w:i/>
          <w:sz w:val="28"/>
          <w:szCs w:val="28"/>
        </w:rPr>
      </w:pPr>
      <w:r w:rsidRPr="00302881">
        <w:rPr>
          <w:b/>
          <w:i/>
          <w:sz w:val="28"/>
          <w:szCs w:val="28"/>
        </w:rPr>
        <w:t>ул. Депутатская, 46, 2-й подъ</w:t>
      </w:r>
      <w:r>
        <w:rPr>
          <w:b/>
          <w:i/>
          <w:sz w:val="28"/>
          <w:szCs w:val="28"/>
        </w:rPr>
        <w:t>езд , 5 этаж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 оф. 205</w:t>
      </w:r>
      <w:r w:rsidRPr="00302881">
        <w:rPr>
          <w:b/>
          <w:i/>
          <w:sz w:val="28"/>
          <w:szCs w:val="28"/>
        </w:rPr>
        <w:t>1</w:t>
      </w:r>
    </w:p>
    <w:p w:rsidR="00C42998" w:rsidRPr="00483526" w:rsidRDefault="00C42998" w:rsidP="00A650EF">
      <w:pPr>
        <w:jc w:val="center"/>
        <w:rPr>
          <w:b/>
          <w:i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9556"/>
      </w:tblGrid>
      <w:tr w:rsidR="00E3527D" w:rsidRPr="00C77E20" w:rsidTr="00DA1999">
        <w:tc>
          <w:tcPr>
            <w:tcW w:w="1501" w:type="dxa"/>
          </w:tcPr>
          <w:p w:rsidR="00E3527D" w:rsidRPr="00C77E20" w:rsidRDefault="00E3527D" w:rsidP="00E409F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56" w:type="dxa"/>
          </w:tcPr>
          <w:p w:rsidR="00E3527D" w:rsidRPr="00C77E20" w:rsidRDefault="00E3527D" w:rsidP="00E409F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022CD2" w:rsidTr="00DA1999">
        <w:trPr>
          <w:trHeight w:val="1016"/>
        </w:trPr>
        <w:tc>
          <w:tcPr>
            <w:tcW w:w="1501" w:type="dxa"/>
          </w:tcPr>
          <w:p w:rsidR="009A48E0" w:rsidRDefault="009A48E0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022CD2" w:rsidRPr="00BF0ACB" w:rsidRDefault="00C42998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13</w:t>
            </w:r>
            <w:r w:rsidR="00022CD2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02.2020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022CD2" w:rsidRPr="00906709" w:rsidRDefault="00C42998" w:rsidP="00E409FA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</w:t>
            </w:r>
            <w:r w:rsidR="00022CD2">
              <w:rPr>
                <w:rFonts w:ascii="Calibri" w:hAnsi="Calibri"/>
                <w:szCs w:val="24"/>
              </w:rPr>
              <w:t>.00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C42998" w:rsidRPr="009A48E0" w:rsidRDefault="00C42998" w:rsidP="00C42998">
            <w:pPr>
              <w:shd w:val="clear" w:color="auto" w:fill="FFFFFF"/>
              <w:contextualSpacing/>
              <w:jc w:val="center"/>
              <w:outlineLvl w:val="0"/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</w:pPr>
            <w:r w:rsidRPr="009A48E0"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  <w:t>Переход на электронные трудовые книжки.</w:t>
            </w:r>
            <w:r w:rsidRPr="009A48E0"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  <w:t xml:space="preserve"> </w:t>
            </w:r>
            <w:r w:rsidRPr="009A48E0"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  <w:t>Пошаговая процедура и о</w:t>
            </w:r>
            <w:r w:rsidRPr="009A48E0"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  <w:t>б</w:t>
            </w:r>
            <w:r w:rsidRPr="009A48E0"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  <w:t>разцы докуме</w:t>
            </w:r>
            <w:r w:rsidRPr="009A48E0"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  <w:t>н</w:t>
            </w:r>
            <w:r w:rsidRPr="009A48E0">
              <w:rPr>
                <w:rFonts w:asciiTheme="minorHAnsi" w:hAnsiTheme="minorHAnsi" w:cstheme="minorHAnsi"/>
                <w:b/>
                <w:color w:val="CC0066"/>
                <w:kern w:val="36"/>
                <w:sz w:val="28"/>
                <w:szCs w:val="28"/>
              </w:rPr>
              <w:t>тов.</w:t>
            </w:r>
          </w:p>
          <w:p w:rsidR="00022CD2" w:rsidRDefault="00C42998" w:rsidP="00C42998">
            <w:pP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1.</w:t>
            </w: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Электронные трудовые книжки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</w:t>
            </w: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(ЭТК)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, электронный кадровый документооборот </w:t>
            </w: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(ЭКДО</w:t>
            </w:r>
            <w: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)</w:t>
            </w:r>
            <w:r w:rsidR="00022CD2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.</w:t>
            </w:r>
          </w:p>
          <w:p w:rsidR="00C42998" w:rsidRDefault="00C42998" w:rsidP="00C42998">
            <w:pPr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ДОКУМЕНТЫ/ОТЧЕТЫ  </w:t>
            </w: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  <w:lang w:val="en-US"/>
              </w:rPr>
              <w:t>c</w:t>
            </w: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 1 января 2020 года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и после начала 2021 года</w:t>
            </w:r>
          </w:p>
          <w:p w:rsidR="00C42998" w:rsidRDefault="00C42998" w:rsidP="00C42998">
            <w:pPr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3. </w:t>
            </w: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ПОШАГОВАЯ ИНСТРУКЦИЯ  процеду</w:t>
            </w:r>
            <w:bookmarkStart w:id="0" w:name="_GoBack"/>
            <w:bookmarkEnd w:id="0"/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ры выполнения новых обязанностей </w:t>
            </w:r>
          </w:p>
          <w:p w:rsidR="009A48E0" w:rsidRPr="00FE39B0" w:rsidRDefault="009A48E0" w:rsidP="009A48E0">
            <w:pPr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212529"/>
                <w:sz w:val="24"/>
                <w:szCs w:val="24"/>
              </w:rPr>
            </w:pP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4. КАК  будет происходить:</w:t>
            </w:r>
          </w:p>
          <w:p w:rsidR="009A48E0" w:rsidRPr="00FE39B0" w:rsidRDefault="009A48E0" w:rsidP="009A48E0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212529"/>
                <w:sz w:val="24"/>
                <w:szCs w:val="24"/>
              </w:rPr>
            </w:pP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прием на работу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после перехода на ЭТК: получение сведений о работнике при отсутствии трудовой кни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ж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ки. Уведомление ПФР.</w:t>
            </w:r>
          </w:p>
          <w:p w:rsidR="009A48E0" w:rsidRPr="00FE39B0" w:rsidRDefault="009A48E0" w:rsidP="009A48E0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212529"/>
                <w:sz w:val="24"/>
                <w:szCs w:val="24"/>
              </w:rPr>
            </w:pP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увольнение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работника после введения электронных трудовых книжек: выдаваемые при увольнении док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у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менты, вносимые кадровиком записи, уведомление ПФР.</w:t>
            </w:r>
          </w:p>
          <w:p w:rsidR="009A48E0" w:rsidRDefault="009A48E0" w:rsidP="009A48E0">
            <w:pP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FE39B0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5. НОВАЯ  ответственность</w:t>
            </w:r>
            <w:r w:rsidRPr="00FE39B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работодателя</w:t>
            </w:r>
          </w:p>
          <w:p w:rsidR="00022CD2" w:rsidRPr="00BE7BA4" w:rsidRDefault="00022CD2" w:rsidP="007605FA">
            <w:pPr>
              <w:ind w:left="885" w:hanging="142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</w:p>
          <w:p w:rsidR="00022CD2" w:rsidRPr="00BC5D4C" w:rsidRDefault="00022CD2" w:rsidP="007605FA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 xml:space="preserve">Лектор: </w:t>
            </w:r>
            <w:proofErr w:type="spellStart"/>
            <w:r w:rsidR="009A48E0">
              <w:rPr>
                <w:b/>
                <w:i/>
                <w:color w:val="000000"/>
                <w:sz w:val="22"/>
                <w:szCs w:val="22"/>
              </w:rPr>
              <w:t>Русецкая</w:t>
            </w:r>
            <w:proofErr w:type="spellEnd"/>
            <w:r w:rsidR="009A48E0">
              <w:rPr>
                <w:b/>
                <w:i/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022CD2" w:rsidRPr="00BC5D4C" w:rsidTr="00DA1999">
        <w:trPr>
          <w:trHeight w:val="1016"/>
        </w:trPr>
        <w:tc>
          <w:tcPr>
            <w:tcW w:w="1501" w:type="dxa"/>
          </w:tcPr>
          <w:p w:rsidR="009A48E0" w:rsidRDefault="009A48E0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9A48E0" w:rsidRPr="00BF0ACB" w:rsidRDefault="009A48E0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02.2020</w:t>
            </w:r>
          </w:p>
          <w:p w:rsidR="009A48E0" w:rsidRDefault="009A48E0" w:rsidP="009A48E0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9A48E0" w:rsidRPr="00906709" w:rsidRDefault="009A48E0" w:rsidP="009A48E0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022CD2" w:rsidRDefault="00022CD2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9A48E0" w:rsidRPr="009A48E0" w:rsidRDefault="009A48E0" w:rsidP="009A48E0">
            <w:pPr>
              <w:rPr>
                <w:b/>
                <w:color w:val="CC0066"/>
                <w:sz w:val="28"/>
                <w:szCs w:val="28"/>
              </w:rPr>
            </w:pPr>
            <w:r w:rsidRPr="009A48E0">
              <w:rPr>
                <w:b/>
                <w:color w:val="CC0066"/>
                <w:sz w:val="28"/>
                <w:szCs w:val="28"/>
              </w:rPr>
              <w:t>Учет налога на прибыль по-новому:   изменения в ПБУ 18</w:t>
            </w:r>
          </w:p>
          <w:p w:rsidR="009A48E0" w:rsidRDefault="009A48E0" w:rsidP="009A48E0">
            <w:pPr>
              <w:numPr>
                <w:ilvl w:val="0"/>
                <w:numId w:val="11"/>
              </w:numPr>
              <w:suppressAutoHyphens/>
              <w:spacing w:line="276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Суть изменений в ПБУ 18</w:t>
            </w:r>
            <w:r w:rsidRPr="00B36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/02 (Приказ Минфина России от 20.11.2018 № 236н, обязателен к применению с 01.01.2020):</w:t>
            </w:r>
          </w:p>
          <w:p w:rsidR="009A48E0" w:rsidRPr="009B406C" w:rsidRDefault="009A48E0" w:rsidP="009A48E0">
            <w:pPr>
              <w:numPr>
                <w:ilvl w:val="0"/>
                <w:numId w:val="11"/>
              </w:numPr>
              <w:suppressAutoHyphens/>
              <w:spacing w:line="276" w:lineRule="auto"/>
              <w:ind w:left="356" w:hanging="35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Новый подход к определению </w:t>
            </w:r>
            <w:proofErr w:type="gramStart"/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временных</w:t>
            </w:r>
            <w:proofErr w:type="gramEnd"/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разниц</w:t>
            </w:r>
            <w:r w:rsidRPr="00B36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5A57AB" w:rsidRPr="009B406C" w:rsidRDefault="009A48E0" w:rsidP="005A57AB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Расход по налогу на прибыль вместо условного расхода</w:t>
            </w:r>
            <w:r w:rsidR="005A5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его структура</w:t>
            </w:r>
            <w:r w:rsidR="005A57AB" w:rsidRPr="00B36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9A48E0" w:rsidRPr="009B406C" w:rsidRDefault="009A48E0" w:rsidP="009A48E0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Постоянные разницы как элемент числовой увязки прибыли с налогом</w:t>
            </w:r>
          </w:p>
          <w:p w:rsidR="009A48E0" w:rsidRPr="009B406C" w:rsidRDefault="009A48E0" w:rsidP="009A48E0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Последовательность учётных процедур при применении балансового метода</w:t>
            </w:r>
          </w:p>
          <w:p w:rsidR="009A48E0" w:rsidRDefault="009A48E0" w:rsidP="009A48E0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6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Пошаговый алгоритм расчета отложенных налогов и </w:t>
            </w:r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формирования показателей по налогу на прибыль</w:t>
            </w:r>
          </w:p>
          <w:p w:rsidR="009A48E0" w:rsidRPr="009B406C" w:rsidRDefault="009A48E0" w:rsidP="009A48E0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B40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Порядок отражения текущего и отложенного налога на бухгалтерских счетах</w:t>
            </w:r>
          </w:p>
          <w:p w:rsidR="009A48E0" w:rsidRPr="009B406C" w:rsidRDefault="009A48E0" w:rsidP="009A48E0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360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Переход на новый порядок учета налога прибыль с 2020г</w:t>
            </w:r>
          </w:p>
          <w:p w:rsidR="009A48E0" w:rsidRPr="00B360A1" w:rsidRDefault="009A48E0" w:rsidP="005A57AB">
            <w:pPr>
              <w:suppressAutoHyphens/>
              <w:spacing w:line="276" w:lineRule="auto"/>
              <w:ind w:left="35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D56777" w:rsidRPr="00BC5D4C" w:rsidRDefault="005A57AB" w:rsidP="009E7478">
            <w:pPr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022CD2" w:rsidRPr="00BF5244" w:rsidTr="00DA1999">
        <w:trPr>
          <w:trHeight w:val="1016"/>
        </w:trPr>
        <w:tc>
          <w:tcPr>
            <w:tcW w:w="1501" w:type="dxa"/>
          </w:tcPr>
          <w:p w:rsidR="00871984" w:rsidRDefault="00871984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022CD2" w:rsidRPr="00BF0ACB" w:rsidRDefault="005A57AB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03</w:t>
            </w:r>
            <w:r w:rsidR="00022CD2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03.2020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022CD2" w:rsidRPr="00906709" w:rsidRDefault="00871984" w:rsidP="00E409FA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</w:t>
            </w:r>
            <w:r w:rsidR="00022CD2">
              <w:rPr>
                <w:rFonts w:ascii="Calibri" w:hAnsi="Calibri"/>
                <w:szCs w:val="24"/>
              </w:rPr>
              <w:t>.00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5A57AB" w:rsidRPr="00FD2C13" w:rsidRDefault="00FD2C13" w:rsidP="005A57AB">
            <w:pPr>
              <w:rPr>
                <w:b/>
                <w:color w:val="CC0066"/>
                <w:sz w:val="28"/>
                <w:szCs w:val="28"/>
              </w:rPr>
            </w:pPr>
            <w:r w:rsidRPr="00FD2C13">
              <w:rPr>
                <w:b/>
                <w:color w:val="CC0066"/>
                <w:sz w:val="28"/>
                <w:szCs w:val="28"/>
              </w:rPr>
              <w:t>Налог на профессиональный доход</w:t>
            </w:r>
          </w:p>
          <w:p w:rsidR="005A57AB" w:rsidRPr="005A57AB" w:rsidRDefault="005A57AB" w:rsidP="005A57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1. </w:t>
            </w:r>
            <w:r w:rsidRPr="005A57AB">
              <w:rPr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b/>
                <w:color w:val="0000CC"/>
                <w:sz w:val="24"/>
                <w:szCs w:val="24"/>
              </w:rPr>
              <w:t>«</w:t>
            </w:r>
            <w:proofErr w:type="spellStart"/>
            <w:r w:rsidRPr="005A57AB">
              <w:rPr>
                <w:b/>
                <w:color w:val="000000" w:themeColor="text1"/>
                <w:sz w:val="24"/>
                <w:szCs w:val="24"/>
              </w:rPr>
              <w:t>Самозанятые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  <w:r w:rsidRPr="005A57AB">
              <w:rPr>
                <w:b/>
                <w:color w:val="000000" w:themeColor="text1"/>
                <w:sz w:val="24"/>
                <w:szCs w:val="24"/>
              </w:rPr>
              <w:t>: налог на профессиональный доход (НПД)</w:t>
            </w:r>
            <w:proofErr w:type="gramStart"/>
            <w:r w:rsidRPr="005A57AB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A57AB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Введение</w:t>
            </w:r>
            <w:r w:rsidRPr="005A57AB">
              <w:rPr>
                <w:color w:val="000000" w:themeColor="text1"/>
                <w:sz w:val="24"/>
                <w:szCs w:val="24"/>
              </w:rPr>
              <w:t xml:space="preserve"> НПД в НСО с 2020г</w:t>
            </w:r>
            <w:r w:rsidRPr="005A57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57AB">
              <w:rPr>
                <w:color w:val="000000" w:themeColor="text1"/>
                <w:sz w:val="24"/>
                <w:szCs w:val="24"/>
              </w:rPr>
              <w:t>Особенности примен</w:t>
            </w:r>
            <w:r w:rsidRPr="005A57AB">
              <w:rPr>
                <w:color w:val="000000" w:themeColor="text1"/>
                <w:sz w:val="24"/>
                <w:szCs w:val="24"/>
              </w:rPr>
              <w:t>е</w:t>
            </w:r>
            <w:r w:rsidRPr="005A57AB">
              <w:rPr>
                <w:color w:val="000000" w:themeColor="text1"/>
                <w:sz w:val="24"/>
                <w:szCs w:val="24"/>
              </w:rPr>
              <w:t>ния.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6B7B" w:rsidRPr="00FD2C13" w:rsidRDefault="00A96B7B" w:rsidP="00FD2C13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D2C13">
              <w:rPr>
                <w:sz w:val="24"/>
                <w:szCs w:val="24"/>
              </w:rPr>
              <w:t>Кто может использовать специальный налоговый режим.</w:t>
            </w:r>
          </w:p>
          <w:p w:rsidR="00A96B7B" w:rsidRPr="00FD2C13" w:rsidRDefault="00A96B7B" w:rsidP="00FD2C13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D2C13">
              <w:rPr>
                <w:sz w:val="24"/>
                <w:szCs w:val="24"/>
              </w:rPr>
              <w:t>Как ИП могут перейти на уплату налога на профессиональный доход?</w:t>
            </w:r>
          </w:p>
          <w:p w:rsidR="00332187" w:rsidRPr="00424B7B" w:rsidRDefault="00332187" w:rsidP="00FD2C13">
            <w:pPr>
              <w:pStyle w:val="af0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00424B7B">
              <w:rPr>
                <w:color w:val="000000" w:themeColor="text1"/>
                <w:sz w:val="24"/>
                <w:szCs w:val="24"/>
              </w:rPr>
              <w:t xml:space="preserve">Применение </w:t>
            </w:r>
            <w:r w:rsidR="00967B4E">
              <w:rPr>
                <w:color w:val="000000" w:themeColor="text1"/>
                <w:sz w:val="24"/>
                <w:szCs w:val="24"/>
              </w:rPr>
              <w:t>НПД</w:t>
            </w:r>
            <w:r w:rsidRPr="00424B7B">
              <w:rPr>
                <w:color w:val="000000" w:themeColor="text1"/>
                <w:sz w:val="24"/>
                <w:szCs w:val="24"/>
              </w:rPr>
              <w:t>: ограничения, плюсы и мин</w:t>
            </w:r>
            <w:r w:rsidRPr="00424B7B">
              <w:rPr>
                <w:color w:val="000000" w:themeColor="text1"/>
                <w:sz w:val="24"/>
                <w:szCs w:val="24"/>
              </w:rPr>
              <w:t>у</w:t>
            </w:r>
            <w:r w:rsidRPr="00424B7B">
              <w:rPr>
                <w:color w:val="000000" w:themeColor="text1"/>
                <w:sz w:val="24"/>
                <w:szCs w:val="24"/>
              </w:rPr>
              <w:t>сы</w:t>
            </w:r>
          </w:p>
          <w:p w:rsidR="00DC5B6B" w:rsidRDefault="00332187" w:rsidP="00DC5B6B">
            <w:pPr>
              <w:pStyle w:val="af0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00424B7B">
              <w:rPr>
                <w:color w:val="000000" w:themeColor="text1"/>
                <w:sz w:val="24"/>
                <w:szCs w:val="24"/>
              </w:rPr>
              <w:t>Порядок регистрации самозанятых</w:t>
            </w:r>
            <w:r w:rsidR="00DC5B6B">
              <w:rPr>
                <w:color w:val="000000" w:themeColor="text1"/>
                <w:sz w:val="24"/>
                <w:szCs w:val="24"/>
              </w:rPr>
              <w:t>.</w:t>
            </w:r>
            <w:r w:rsidR="00DC5B6B" w:rsidRPr="00424B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5B6B" w:rsidRPr="00424B7B">
              <w:rPr>
                <w:color w:val="000000" w:themeColor="text1"/>
                <w:sz w:val="24"/>
                <w:szCs w:val="24"/>
              </w:rPr>
              <w:t>Мобильное приложение «Мой налог», д</w:t>
            </w:r>
            <w:r w:rsidR="00DC5B6B" w:rsidRPr="00424B7B">
              <w:rPr>
                <w:color w:val="000000" w:themeColor="text1"/>
                <w:sz w:val="24"/>
                <w:szCs w:val="24"/>
              </w:rPr>
              <w:t>о</w:t>
            </w:r>
            <w:r w:rsidR="00DC5B6B" w:rsidRPr="00424B7B">
              <w:rPr>
                <w:color w:val="000000" w:themeColor="text1"/>
                <w:sz w:val="24"/>
                <w:szCs w:val="24"/>
              </w:rPr>
              <w:t>кументы и отчетность самозанятых</w:t>
            </w:r>
          </w:p>
          <w:p w:rsidR="00332187" w:rsidRPr="00424B7B" w:rsidRDefault="00332187" w:rsidP="00FD2C13">
            <w:pPr>
              <w:pStyle w:val="af0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00424B7B">
              <w:rPr>
                <w:color w:val="000000" w:themeColor="text1"/>
                <w:sz w:val="24"/>
                <w:szCs w:val="24"/>
              </w:rPr>
              <w:t xml:space="preserve">Налоги, от которых освобождены </w:t>
            </w:r>
            <w:r w:rsidR="00967B4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24B7B">
              <w:rPr>
                <w:color w:val="000000" w:themeColor="text1"/>
                <w:sz w:val="24"/>
                <w:szCs w:val="24"/>
              </w:rPr>
              <w:t>самозанятые</w:t>
            </w:r>
            <w:proofErr w:type="spellEnd"/>
            <w:r w:rsidR="00967B4E">
              <w:rPr>
                <w:color w:val="000000" w:themeColor="text1"/>
                <w:sz w:val="24"/>
                <w:szCs w:val="24"/>
              </w:rPr>
              <w:t>»</w:t>
            </w:r>
            <w:r w:rsidRPr="00424B7B">
              <w:rPr>
                <w:color w:val="000000" w:themeColor="text1"/>
                <w:sz w:val="24"/>
                <w:szCs w:val="24"/>
              </w:rPr>
              <w:t>. Какие налоги уплачиваются, если получены деньги от организации или гражданина</w:t>
            </w:r>
            <w:r w:rsidR="00DC5B6B">
              <w:rPr>
                <w:color w:val="000000" w:themeColor="text1"/>
                <w:sz w:val="24"/>
                <w:szCs w:val="24"/>
              </w:rPr>
              <w:t>.</w:t>
            </w:r>
          </w:p>
          <w:p w:rsidR="00332187" w:rsidRPr="00424B7B" w:rsidRDefault="00332187" w:rsidP="00FD2C13">
            <w:pPr>
              <w:pStyle w:val="af0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00424B7B">
              <w:rPr>
                <w:color w:val="000000" w:themeColor="text1"/>
                <w:sz w:val="24"/>
                <w:szCs w:val="24"/>
              </w:rPr>
              <w:t>Налоговые льготы по уплате налога для самозанятых</w:t>
            </w:r>
          </w:p>
          <w:p w:rsidR="00FD2C13" w:rsidRDefault="00FD2C13" w:rsidP="00FD2C13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gramStart"/>
            <w:r w:rsidRPr="00FD2C13">
              <w:rPr>
                <w:sz w:val="24"/>
                <w:szCs w:val="24"/>
              </w:rPr>
              <w:t>Граждане</w:t>
            </w:r>
            <w:proofErr w:type="gramEnd"/>
            <w:r w:rsidRPr="00FD2C13">
              <w:rPr>
                <w:sz w:val="24"/>
                <w:szCs w:val="24"/>
              </w:rPr>
              <w:t xml:space="preserve"> каких стран могут стать </w:t>
            </w:r>
            <w:r w:rsidR="00967B4E">
              <w:rPr>
                <w:sz w:val="24"/>
                <w:szCs w:val="24"/>
              </w:rPr>
              <w:t>«</w:t>
            </w:r>
            <w:proofErr w:type="spellStart"/>
            <w:r w:rsidRPr="00FD2C13">
              <w:rPr>
                <w:sz w:val="24"/>
                <w:szCs w:val="24"/>
              </w:rPr>
              <w:t>самозанятыми</w:t>
            </w:r>
            <w:proofErr w:type="spellEnd"/>
            <w:r w:rsidR="00967B4E">
              <w:rPr>
                <w:sz w:val="24"/>
                <w:szCs w:val="24"/>
              </w:rPr>
              <w:t>»</w:t>
            </w:r>
            <w:r w:rsidRPr="00FD2C13">
              <w:rPr>
                <w:sz w:val="24"/>
                <w:szCs w:val="24"/>
              </w:rPr>
              <w:t xml:space="preserve"> и платить</w:t>
            </w:r>
            <w:r w:rsidR="00967B4E">
              <w:rPr>
                <w:sz w:val="24"/>
                <w:szCs w:val="24"/>
              </w:rPr>
              <w:t xml:space="preserve"> НПД</w:t>
            </w:r>
            <w:r w:rsidRPr="00FD2C13">
              <w:rPr>
                <w:sz w:val="24"/>
                <w:szCs w:val="24"/>
              </w:rPr>
              <w:t>?</w:t>
            </w:r>
          </w:p>
          <w:p w:rsidR="00FD2C13" w:rsidRDefault="00FD2C13" w:rsidP="00FD2C13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если утрачено право на применение НПД? Какой режим налогоо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ложения выбрать?</w:t>
            </w:r>
          </w:p>
          <w:p w:rsidR="00DC5B6B" w:rsidRPr="00FD2C13" w:rsidRDefault="00DC5B6B" w:rsidP="00FD2C13">
            <w:pPr>
              <w:pStyle w:val="af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риски у организации при заключении договора с плательщиком НПД? </w:t>
            </w:r>
            <w:r>
              <w:rPr>
                <w:sz w:val="24"/>
                <w:szCs w:val="24"/>
              </w:rPr>
              <w:lastRenderedPageBreak/>
              <w:t>На что обратить внимание?</w:t>
            </w:r>
          </w:p>
          <w:p w:rsidR="00967B4E" w:rsidRDefault="00967B4E" w:rsidP="009E7478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095974" w:rsidRPr="00B06AD1" w:rsidRDefault="00DC5B6B" w:rsidP="009E7478">
            <w:pPr>
              <w:rPr>
                <w:b/>
                <w:color w:val="0000CC"/>
                <w:sz w:val="24"/>
                <w:szCs w:val="24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967B4E" w:rsidRPr="00BF5244" w:rsidTr="00DA1999">
        <w:trPr>
          <w:trHeight w:val="1016"/>
        </w:trPr>
        <w:tc>
          <w:tcPr>
            <w:tcW w:w="1501" w:type="dxa"/>
          </w:tcPr>
          <w:p w:rsidR="007B4607" w:rsidRDefault="007B4607" w:rsidP="00871984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871984" w:rsidRPr="00BF0ACB" w:rsidRDefault="00871984" w:rsidP="00871984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11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03.2020</w:t>
            </w:r>
          </w:p>
          <w:p w:rsidR="00871984" w:rsidRDefault="00871984" w:rsidP="00871984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71984" w:rsidRPr="00906709" w:rsidRDefault="007B4607" w:rsidP="00871984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</w:t>
            </w:r>
            <w:r w:rsidR="00871984">
              <w:rPr>
                <w:rFonts w:ascii="Calibri" w:hAnsi="Calibri"/>
                <w:szCs w:val="24"/>
              </w:rPr>
              <w:t>.00-18.00</w:t>
            </w:r>
          </w:p>
          <w:p w:rsidR="00967B4E" w:rsidRDefault="00967B4E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871984" w:rsidRPr="009D7D52" w:rsidRDefault="00871984" w:rsidP="00871984">
            <w:pPr>
              <w:rPr>
                <w:rFonts w:asciiTheme="minorHAnsi" w:hAnsiTheme="minorHAnsi" w:cstheme="minorHAnsi"/>
                <w:b/>
                <w:bCs/>
                <w:color w:val="CC0066"/>
                <w:kern w:val="36"/>
                <w:sz w:val="24"/>
                <w:szCs w:val="24"/>
              </w:rPr>
            </w:pPr>
            <w:r w:rsidRPr="009D7D52">
              <w:rPr>
                <w:rFonts w:asciiTheme="minorHAnsi" w:hAnsiTheme="minorHAnsi" w:cstheme="minorHAnsi"/>
                <w:b/>
                <w:bCs/>
                <w:color w:val="CC0066"/>
                <w:kern w:val="36"/>
                <w:sz w:val="24"/>
                <w:szCs w:val="24"/>
              </w:rPr>
              <w:t>Налог на прибыль</w:t>
            </w:r>
          </w:p>
          <w:p w:rsidR="00871984" w:rsidRPr="001F1198" w:rsidRDefault="00871984" w:rsidP="00871984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 xml:space="preserve">Новшества </w:t>
            </w:r>
            <w:r w:rsidRPr="00090713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2019-2020гг:</w:t>
            </w:r>
            <w:r w:rsidRPr="001F1198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анализируем изменения. Введение инвестиционного налогового вычета по налогу на прибыль в НСО.</w:t>
            </w:r>
          </w:p>
          <w:p w:rsidR="00967B4E" w:rsidRPr="00871984" w:rsidRDefault="00871984" w:rsidP="00871984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b/>
                <w:color w:val="CC0066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Практические вопросы применения главы 25 НК</w:t>
            </w:r>
            <w:proofErr w:type="gramStart"/>
            <w:r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  <w:r w:rsidRPr="001F1198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:</w:t>
            </w:r>
            <w:proofErr w:type="gramEnd"/>
            <w:r w:rsidRPr="001F1198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особенности формирования налоговой базы,  «проблемные» 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доходы, </w:t>
            </w:r>
            <w:r w:rsidRPr="001F1198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расходы — на что обрат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ить внимание. Судебная практика </w:t>
            </w:r>
          </w:p>
          <w:p w:rsidR="007B4607" w:rsidRPr="007B4607" w:rsidRDefault="007B4607" w:rsidP="007B4607">
            <w:pPr>
              <w:shd w:val="clear" w:color="auto" w:fill="FFFFFF"/>
              <w:ind w:right="284"/>
              <w:jc w:val="both"/>
              <w:rPr>
                <w:b/>
                <w:color w:val="C00000"/>
                <w:sz w:val="24"/>
                <w:szCs w:val="24"/>
              </w:rPr>
            </w:pPr>
            <w:r w:rsidRPr="007B4607">
              <w:rPr>
                <w:b/>
                <w:color w:val="C00000"/>
                <w:sz w:val="24"/>
                <w:szCs w:val="24"/>
              </w:rPr>
              <w:t>«</w:t>
            </w:r>
            <w:r w:rsidRPr="009D7D52">
              <w:rPr>
                <w:b/>
                <w:color w:val="CC0066"/>
                <w:sz w:val="24"/>
                <w:szCs w:val="24"/>
              </w:rPr>
              <w:t>Зарплатные» налоги и сборы</w:t>
            </w:r>
          </w:p>
          <w:p w:rsidR="007B4607" w:rsidRPr="00C97633" w:rsidRDefault="007B4607" w:rsidP="007B4607">
            <w:pPr>
              <w:pStyle w:val="af0"/>
              <w:numPr>
                <w:ilvl w:val="0"/>
                <w:numId w:val="8"/>
              </w:numPr>
              <w:spacing w:line="240" w:lineRule="atLeast"/>
              <w:textAlignment w:val="baseline"/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Новшества 2020</w:t>
            </w:r>
            <w:r w:rsidRPr="0056498F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г</w:t>
            </w: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7B460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Су</w:t>
            </w:r>
            <w:r>
              <w:t>дебная пра</w:t>
            </w:r>
            <w:r>
              <w:t>к</w:t>
            </w:r>
            <w:r>
              <w:t>тика.</w:t>
            </w:r>
          </w:p>
          <w:p w:rsidR="007B4607" w:rsidRPr="00991698" w:rsidRDefault="007B4607" w:rsidP="007B4607">
            <w:pPr>
              <w:shd w:val="clear" w:color="auto" w:fill="FFFFFF"/>
              <w:spacing w:line="240" w:lineRule="atLeast"/>
              <w:ind w:left="360" w:right="284"/>
              <w:contextualSpacing/>
              <w:jc w:val="both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  <w:p w:rsidR="00871984" w:rsidRPr="00871984" w:rsidRDefault="007B4607" w:rsidP="007B4607">
            <w:pPr>
              <w:spacing w:line="240" w:lineRule="atLeast"/>
              <w:contextualSpacing/>
              <w:rPr>
                <w:b/>
                <w:color w:val="CC0066"/>
                <w:sz w:val="28"/>
                <w:szCs w:val="28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  <w:p w:rsidR="00871984" w:rsidRPr="00FD2C13" w:rsidRDefault="00871984" w:rsidP="00871984">
            <w:pPr>
              <w:spacing w:line="240" w:lineRule="atLeast"/>
              <w:ind w:left="720"/>
              <w:contextualSpacing/>
              <w:rPr>
                <w:b/>
                <w:color w:val="CC0066"/>
                <w:sz w:val="28"/>
                <w:szCs w:val="28"/>
              </w:rPr>
            </w:pPr>
          </w:p>
        </w:tc>
      </w:tr>
      <w:tr w:rsidR="00022CD2" w:rsidTr="00DA1999">
        <w:trPr>
          <w:trHeight w:val="699"/>
        </w:trPr>
        <w:tc>
          <w:tcPr>
            <w:tcW w:w="1501" w:type="dxa"/>
          </w:tcPr>
          <w:p w:rsidR="007B4607" w:rsidRPr="00BF0ACB" w:rsidRDefault="007B4607" w:rsidP="007B4607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11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03.2020</w:t>
            </w:r>
          </w:p>
          <w:p w:rsidR="007B4607" w:rsidRDefault="007B4607" w:rsidP="007B4607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7B4607" w:rsidRPr="00906709" w:rsidRDefault="007B4607" w:rsidP="007B4607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7B4607" w:rsidRPr="009D7D52" w:rsidRDefault="007B4607" w:rsidP="007B4607">
            <w:pPr>
              <w:rPr>
                <w:b/>
                <w:bCs/>
                <w:color w:val="CC0066"/>
                <w:sz w:val="28"/>
                <w:szCs w:val="28"/>
                <w:shd w:val="clear" w:color="auto" w:fill="FFFFFF"/>
              </w:rPr>
            </w:pPr>
            <w:r w:rsidRPr="009D7D52">
              <w:rPr>
                <w:b/>
                <w:bCs/>
                <w:color w:val="CC0066"/>
                <w:sz w:val="28"/>
                <w:szCs w:val="28"/>
                <w:shd w:val="clear" w:color="auto" w:fill="FFFFFF"/>
              </w:rPr>
              <w:t>НДС</w:t>
            </w:r>
          </w:p>
          <w:p w:rsidR="007B4607" w:rsidRPr="00025448" w:rsidRDefault="007B4607" w:rsidP="007B4607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02544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Обзор изменений</w:t>
            </w:r>
            <w:r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законодательства по НДС 20</w:t>
            </w:r>
            <w:r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20гг: </w:t>
            </w:r>
            <w:r w:rsidRPr="0002544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комментарии МФ и ФНС по порядку их применения.</w:t>
            </w:r>
          </w:p>
          <w:p w:rsidR="0049008C" w:rsidRPr="0049008C" w:rsidRDefault="007B4607" w:rsidP="007B4607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</w:pPr>
            <w:r w:rsidRPr="007B4607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Разъяснения Минфина РФ, ФНС РФ по сложным вопросам исчисления НДС </w:t>
            </w:r>
          </w:p>
          <w:p w:rsidR="007B4607" w:rsidRPr="007B4607" w:rsidRDefault="007B4607" w:rsidP="007B4607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</w:pPr>
            <w:r w:rsidRPr="007B4607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Судебная пра</w:t>
            </w:r>
            <w:r w:rsidRPr="007B4607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к</w:t>
            </w:r>
            <w:r w:rsidRPr="007B4607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тика.</w:t>
            </w:r>
            <w:r w:rsidRPr="007B4607"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9008C" w:rsidRPr="009D7D52" w:rsidRDefault="007B4607" w:rsidP="0049008C">
            <w:pPr>
              <w:shd w:val="clear" w:color="auto" w:fill="FFFFFF"/>
              <w:ind w:left="426" w:right="284" w:hanging="426"/>
              <w:jc w:val="both"/>
              <w:rPr>
                <w:b/>
                <w:color w:val="CC0066"/>
                <w:sz w:val="24"/>
                <w:szCs w:val="24"/>
              </w:rPr>
            </w:pPr>
            <w:r w:rsidRPr="00E727FE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49008C" w:rsidRPr="009D7D52">
              <w:rPr>
                <w:b/>
                <w:color w:val="CC0066"/>
                <w:sz w:val="24"/>
                <w:szCs w:val="24"/>
              </w:rPr>
              <w:t>Налог на имущество организаций с учетом последних изменений. Исчисление и уплата авансовых платежей по тран</w:t>
            </w:r>
            <w:r w:rsidR="0049008C" w:rsidRPr="009D7D52">
              <w:rPr>
                <w:b/>
                <w:color w:val="CC0066"/>
                <w:sz w:val="24"/>
                <w:szCs w:val="24"/>
              </w:rPr>
              <w:t>с</w:t>
            </w:r>
            <w:r w:rsidR="0049008C" w:rsidRPr="009D7D52">
              <w:rPr>
                <w:b/>
                <w:color w:val="CC0066"/>
                <w:sz w:val="24"/>
                <w:szCs w:val="24"/>
              </w:rPr>
              <w:t xml:space="preserve">портному и земельному налогам </w:t>
            </w:r>
          </w:p>
          <w:p w:rsidR="0049008C" w:rsidRPr="003E14B4" w:rsidRDefault="0049008C" w:rsidP="0049008C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714" w:right="284" w:hanging="357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CC"/>
                <w:lang w:eastAsia="en-US"/>
              </w:rPr>
            </w:pPr>
            <w:r w:rsidRPr="00DB6974">
              <w:rPr>
                <w:rFonts w:asciiTheme="minorHAnsi" w:hAnsiTheme="minorHAnsi" w:cstheme="minorHAnsi"/>
                <w:b/>
                <w:color w:val="313131"/>
              </w:rPr>
              <w:t>Поправки к главам</w:t>
            </w:r>
            <w:r w:rsidRPr="00DB6974">
              <w:rPr>
                <w:rFonts w:asciiTheme="minorHAnsi" w:hAnsiTheme="minorHAnsi" w:cstheme="minorHAnsi"/>
                <w:color w:val="313131"/>
              </w:rPr>
              <w:t xml:space="preserve"> 28, 30 и 31 НК РФ (федеральные законы № 63-ФЗ; 325-ФЗ; 379-ФЗ и др.). О</w:t>
            </w:r>
            <w:r w:rsidRPr="00DB6974">
              <w:rPr>
                <w:rFonts w:asciiTheme="minorHAnsi" w:hAnsiTheme="minorHAnsi" w:cstheme="minorHAnsi"/>
                <w:color w:val="313131"/>
              </w:rPr>
              <w:t>т</w:t>
            </w:r>
            <w:r w:rsidRPr="00DB6974">
              <w:rPr>
                <w:rFonts w:asciiTheme="minorHAnsi" w:hAnsiTheme="minorHAnsi" w:cstheme="minorHAnsi"/>
                <w:color w:val="313131"/>
              </w:rPr>
              <w:t>мена расчетов по авансовым пл</w:t>
            </w:r>
            <w:r w:rsidRPr="00DB6974">
              <w:rPr>
                <w:rFonts w:asciiTheme="minorHAnsi" w:hAnsiTheme="minorHAnsi" w:cstheme="minorHAnsi"/>
                <w:color w:val="313131"/>
              </w:rPr>
              <w:t>а</w:t>
            </w:r>
            <w:r w:rsidRPr="00DB6974">
              <w:rPr>
                <w:rFonts w:asciiTheme="minorHAnsi" w:hAnsiTheme="minorHAnsi" w:cstheme="minorHAnsi"/>
                <w:color w:val="313131"/>
              </w:rPr>
              <w:t>тежам, возможность уплаты налога по выбранной инспекции.</w:t>
            </w:r>
          </w:p>
          <w:p w:rsidR="0049008C" w:rsidRPr="003E14B4" w:rsidRDefault="0049008C" w:rsidP="0049008C">
            <w:pPr>
              <w:numPr>
                <w:ilvl w:val="0"/>
                <w:numId w:val="8"/>
              </w:numPr>
              <w:shd w:val="clear" w:color="auto" w:fill="FFFFFF"/>
              <w:spacing w:after="165" w:line="315" w:lineRule="atLeast"/>
              <w:ind w:left="714" w:hanging="357"/>
              <w:contextualSpacing/>
              <w:rPr>
                <w:rFonts w:asciiTheme="minorHAnsi" w:hAnsiTheme="minorHAnsi" w:cstheme="minorHAnsi"/>
                <w:color w:val="313131"/>
              </w:rPr>
            </w:pPr>
            <w:proofErr w:type="gramStart"/>
            <w:r w:rsidRPr="00DB6974">
              <w:rPr>
                <w:rFonts w:asciiTheme="minorHAnsi" w:hAnsiTheme="minorHAnsi" w:cstheme="minorHAnsi"/>
                <w:b/>
                <w:color w:val="313131"/>
              </w:rPr>
              <w:t>Новая</w:t>
            </w:r>
            <w:proofErr w:type="gramEnd"/>
            <w:r w:rsidRPr="00DB6974">
              <w:rPr>
                <w:rFonts w:asciiTheme="minorHAnsi" w:hAnsiTheme="minorHAnsi" w:cstheme="minorHAnsi"/>
                <w:b/>
                <w:color w:val="313131"/>
              </w:rPr>
              <w:t xml:space="preserve"> декларации</w:t>
            </w:r>
            <w:r w:rsidRPr="00DB6974">
              <w:rPr>
                <w:rFonts w:asciiTheme="minorHAnsi" w:hAnsiTheme="minorHAnsi" w:cstheme="minorHAnsi"/>
                <w:color w:val="313131"/>
              </w:rPr>
              <w:t xml:space="preserve"> по налогу на имущество организации. ФНС о представлении налоговой отчетн</w:t>
            </w:r>
            <w:r w:rsidRPr="00DB6974">
              <w:rPr>
                <w:rFonts w:asciiTheme="minorHAnsi" w:hAnsiTheme="minorHAnsi" w:cstheme="minorHAnsi"/>
                <w:color w:val="313131"/>
              </w:rPr>
              <w:t>о</w:t>
            </w:r>
            <w:r w:rsidRPr="00DB6974">
              <w:rPr>
                <w:rFonts w:asciiTheme="minorHAnsi" w:hAnsiTheme="minorHAnsi" w:cstheme="minorHAnsi"/>
                <w:color w:val="313131"/>
              </w:rPr>
              <w:t>сти за 2019 год и нюансах з</w:t>
            </w:r>
            <w:r w:rsidRPr="00DB6974">
              <w:rPr>
                <w:rFonts w:asciiTheme="minorHAnsi" w:hAnsiTheme="minorHAnsi" w:cstheme="minorHAnsi"/>
                <w:color w:val="313131"/>
              </w:rPr>
              <w:t>а</w:t>
            </w:r>
            <w:r w:rsidRPr="00DB6974">
              <w:rPr>
                <w:rFonts w:asciiTheme="minorHAnsi" w:hAnsiTheme="minorHAnsi" w:cstheme="minorHAnsi"/>
                <w:color w:val="313131"/>
              </w:rPr>
              <w:t>полнения отдельных строк декларации.</w:t>
            </w:r>
            <w:r w:rsidRPr="003E14B4">
              <w:rPr>
                <w:rFonts w:asciiTheme="minorHAnsi" w:hAnsiTheme="minorHAnsi" w:cstheme="minorHAnsi"/>
                <w:color w:val="313131"/>
              </w:rPr>
              <w:t xml:space="preserve"> Изменения в законодательстве.</w:t>
            </w:r>
          </w:p>
          <w:p w:rsidR="0049008C" w:rsidRPr="003E14B4" w:rsidRDefault="0049008C" w:rsidP="0049008C">
            <w:pPr>
              <w:numPr>
                <w:ilvl w:val="0"/>
                <w:numId w:val="8"/>
              </w:numPr>
              <w:shd w:val="clear" w:color="auto" w:fill="FFFFFF"/>
              <w:spacing w:after="165" w:line="315" w:lineRule="atLeast"/>
              <w:ind w:left="714" w:hanging="357"/>
              <w:contextualSpacing/>
              <w:rPr>
                <w:rFonts w:asciiTheme="minorHAnsi" w:hAnsiTheme="minorHAnsi" w:cstheme="minorHAnsi"/>
                <w:color w:val="313131"/>
              </w:rPr>
            </w:pPr>
            <w:r w:rsidRPr="00DB6974">
              <w:rPr>
                <w:rFonts w:asciiTheme="minorHAnsi" w:hAnsiTheme="minorHAnsi" w:cstheme="minorHAnsi"/>
                <w:b/>
                <w:color w:val="313131"/>
              </w:rPr>
              <w:t>Отмена деклараций по транспортному и земельному налогам</w:t>
            </w:r>
            <w:r w:rsidRPr="00DB6974">
              <w:rPr>
                <w:rFonts w:asciiTheme="minorHAnsi" w:hAnsiTheme="minorHAnsi" w:cstheme="minorHAnsi"/>
                <w:color w:val="313131"/>
              </w:rPr>
              <w:t>. Новый порядок уведомления о льготах и начисления налогов к уплате, сообщения об исчисленных суммах транспортного и з</w:t>
            </w:r>
            <w:r w:rsidRPr="00DB6974">
              <w:rPr>
                <w:rFonts w:asciiTheme="minorHAnsi" w:hAnsiTheme="minorHAnsi" w:cstheme="minorHAnsi"/>
                <w:color w:val="313131"/>
              </w:rPr>
              <w:t>е</w:t>
            </w:r>
            <w:r w:rsidRPr="00DB6974">
              <w:rPr>
                <w:rFonts w:asciiTheme="minorHAnsi" w:hAnsiTheme="minorHAnsi" w:cstheme="minorHAnsi"/>
                <w:color w:val="313131"/>
              </w:rPr>
              <w:t>мельного налогов. Изменения в ср</w:t>
            </w:r>
            <w:r w:rsidRPr="00DB6974">
              <w:rPr>
                <w:rFonts w:asciiTheme="minorHAnsi" w:hAnsiTheme="minorHAnsi" w:cstheme="minorHAnsi"/>
                <w:color w:val="313131"/>
              </w:rPr>
              <w:t>о</w:t>
            </w:r>
            <w:r w:rsidRPr="00DB6974">
              <w:rPr>
                <w:rFonts w:asciiTheme="minorHAnsi" w:hAnsiTheme="minorHAnsi" w:cstheme="minorHAnsi"/>
                <w:color w:val="313131"/>
              </w:rPr>
              <w:t>ках уплаты налогов.</w:t>
            </w:r>
          </w:p>
          <w:p w:rsidR="009D7D52" w:rsidRPr="00871984" w:rsidRDefault="009D7D52" w:rsidP="009D7D52">
            <w:pPr>
              <w:spacing w:line="240" w:lineRule="atLeast"/>
              <w:contextualSpacing/>
              <w:rPr>
                <w:b/>
                <w:color w:val="CC0066"/>
                <w:sz w:val="28"/>
                <w:szCs w:val="28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  <w:p w:rsidR="00543549" w:rsidRDefault="00543549" w:rsidP="0049008C">
            <w:pPr>
              <w:shd w:val="clear" w:color="auto" w:fill="FFFFFF"/>
              <w:spacing w:line="240" w:lineRule="atLeast"/>
              <w:ind w:left="851"/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527D" w:rsidRDefault="00E3527D" w:rsidP="00A650EF">
      <w:pPr>
        <w:jc w:val="center"/>
        <w:rPr>
          <w:b/>
          <w:i/>
          <w:sz w:val="28"/>
          <w:szCs w:val="28"/>
        </w:rPr>
      </w:pPr>
    </w:p>
    <w:p w:rsidR="00735A3F" w:rsidRDefault="00735A3F" w:rsidP="008F0279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52318D2" wp14:editId="5E7C349D">
            <wp:simplePos x="0" y="0"/>
            <wp:positionH relativeFrom="column">
              <wp:posOffset>-129540</wp:posOffset>
            </wp:positionH>
            <wp:positionV relativeFrom="paragraph">
              <wp:posOffset>38100</wp:posOffset>
            </wp:positionV>
            <wp:extent cx="563880" cy="59436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08C" w:rsidRDefault="00735A3F" w:rsidP="008F0279">
      <w:pPr>
        <w:jc w:val="center"/>
        <w:rPr>
          <w:b/>
          <w:i/>
          <w:sz w:val="28"/>
          <w:szCs w:val="28"/>
        </w:rPr>
      </w:pPr>
      <w:r>
        <w:rPr>
          <w:sz w:val="24"/>
          <w:szCs w:val="24"/>
        </w:rPr>
        <w:t>Слушателям выдается удостоверение о повышении квалификации и  сертификат ИПБ (40ч), методич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 материал</w:t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C436EC" w:rsidRDefault="00C160AF" w:rsidP="005F30C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 w:rsidR="00D86CAB">
        <w:rPr>
          <w:b/>
          <w:szCs w:val="24"/>
        </w:rPr>
        <w:t xml:space="preserve"> </w:t>
      </w:r>
      <w:r w:rsidR="00911123">
        <w:rPr>
          <w:b/>
          <w:szCs w:val="24"/>
          <w:u w:val="single"/>
        </w:rPr>
        <w:t>Реквизиты для оплаты:</w:t>
      </w:r>
      <w:r w:rsidR="00911123">
        <w:rPr>
          <w:szCs w:val="24"/>
        </w:rPr>
        <w:t xml:space="preserve"> </w:t>
      </w:r>
      <w:r w:rsidR="00BB025F" w:rsidRPr="00025448">
        <w:rPr>
          <w:b/>
          <w:bCs/>
          <w:szCs w:val="24"/>
        </w:rPr>
        <w:t>ЧОУ ДПО  «УЦ «Актив С»</w:t>
      </w:r>
      <w:r w:rsidR="00BB025F" w:rsidRPr="00025448">
        <w:rPr>
          <w:bCs/>
          <w:szCs w:val="24"/>
        </w:rPr>
        <w:t xml:space="preserve"> ИНН 5407263130 КПП 540601001 </w:t>
      </w:r>
      <w:proofErr w:type="gramStart"/>
      <w:r w:rsidR="00BB025F" w:rsidRPr="00025448">
        <w:rPr>
          <w:bCs/>
          <w:szCs w:val="24"/>
        </w:rPr>
        <w:t>Р</w:t>
      </w:r>
      <w:proofErr w:type="gramEnd"/>
      <w:r w:rsidR="00BB025F" w:rsidRPr="00025448">
        <w:rPr>
          <w:bCs/>
          <w:szCs w:val="24"/>
        </w:rPr>
        <w:t>/</w:t>
      </w:r>
      <w:proofErr w:type="spellStart"/>
      <w:r w:rsidR="00BB025F" w:rsidRPr="00025448">
        <w:rPr>
          <w:bCs/>
          <w:szCs w:val="24"/>
        </w:rPr>
        <w:t>сч</w:t>
      </w:r>
      <w:proofErr w:type="spellEnd"/>
      <w:r w:rsidR="00BB025F" w:rsidRPr="00025448">
        <w:rPr>
          <w:bCs/>
          <w:szCs w:val="24"/>
        </w:rPr>
        <w:t xml:space="preserve"> </w:t>
      </w:r>
      <w:r w:rsidR="00BB025F" w:rsidRPr="00025448">
        <w:rPr>
          <w:szCs w:val="24"/>
        </w:rPr>
        <w:t xml:space="preserve">40703810500400001947 </w:t>
      </w:r>
      <w:r w:rsidR="00BB025F" w:rsidRPr="00025448">
        <w:rPr>
          <w:spacing w:val="-2"/>
          <w:szCs w:val="24"/>
        </w:rPr>
        <w:t>Филиал № 5440 Банка ВТБ (ПАО)</w:t>
      </w:r>
      <w:r w:rsidR="00BB025F" w:rsidRPr="00025448">
        <w:rPr>
          <w:bCs/>
          <w:spacing w:val="-2"/>
          <w:szCs w:val="24"/>
        </w:rPr>
        <w:t xml:space="preserve"> г. Новосибирск, </w:t>
      </w:r>
      <w:r w:rsidR="00BB025F" w:rsidRPr="00025448">
        <w:rPr>
          <w:spacing w:val="-2"/>
          <w:szCs w:val="24"/>
        </w:rPr>
        <w:t xml:space="preserve">БИК </w:t>
      </w:r>
      <w:r w:rsidR="00BB025F" w:rsidRPr="00025448">
        <w:rPr>
          <w:b/>
          <w:szCs w:val="24"/>
        </w:rPr>
        <w:t> 045004719</w:t>
      </w:r>
      <w:r w:rsidR="00BB025F" w:rsidRPr="00025448">
        <w:rPr>
          <w:spacing w:val="-2"/>
          <w:szCs w:val="24"/>
        </w:rPr>
        <w:t>, к/</w:t>
      </w:r>
      <w:proofErr w:type="spellStart"/>
      <w:r w:rsidR="00BB025F" w:rsidRPr="00025448">
        <w:rPr>
          <w:spacing w:val="-2"/>
          <w:szCs w:val="24"/>
        </w:rPr>
        <w:t>сч</w:t>
      </w:r>
      <w:proofErr w:type="spellEnd"/>
      <w:r w:rsidR="00BB025F" w:rsidRPr="00025448">
        <w:rPr>
          <w:spacing w:val="-2"/>
          <w:szCs w:val="24"/>
        </w:rPr>
        <w:t xml:space="preserve"> </w:t>
      </w:r>
      <w:r w:rsidR="00BB025F" w:rsidRPr="00025448">
        <w:rPr>
          <w:b/>
          <w:spacing w:val="-2"/>
          <w:szCs w:val="24"/>
        </w:rPr>
        <w:t>30101810450040000719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 xml:space="preserve">Оплата  за  консультационные 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>
        <w:rPr>
          <w:b/>
          <w:i/>
          <w:szCs w:val="24"/>
          <w:u w:val="single"/>
        </w:rPr>
        <w:t xml:space="preserve">  </w:t>
      </w:r>
      <w:r w:rsidRPr="008513F4">
        <w:rPr>
          <w:b/>
          <w:i/>
          <w:szCs w:val="24"/>
          <w:u w:val="single"/>
        </w:rPr>
        <w:t xml:space="preserve">№ </w:t>
      </w:r>
      <w:r w:rsidR="009D7D52">
        <w:rPr>
          <w:b/>
          <w:i/>
          <w:szCs w:val="24"/>
          <w:u w:val="single"/>
        </w:rPr>
        <w:t>3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9D7D52">
        <w:rPr>
          <w:b/>
          <w:i/>
          <w:color w:val="000000" w:themeColor="text1"/>
          <w:szCs w:val="24"/>
          <w:u w:val="single"/>
        </w:rPr>
        <w:t xml:space="preserve"> 20</w:t>
      </w:r>
      <w:r w:rsidR="00212834" w:rsidRPr="00270BA0">
        <w:rPr>
          <w:b/>
          <w:i/>
          <w:color w:val="000000" w:themeColor="text1"/>
          <w:szCs w:val="24"/>
          <w:u w:val="single"/>
        </w:rPr>
        <w:t>.</w:t>
      </w:r>
      <w:r w:rsidR="009D7D52">
        <w:rPr>
          <w:b/>
          <w:i/>
          <w:color w:val="000000" w:themeColor="text1"/>
          <w:szCs w:val="24"/>
          <w:u w:val="single"/>
        </w:rPr>
        <w:t>0</w:t>
      </w:r>
      <w:r w:rsidR="00532260">
        <w:rPr>
          <w:b/>
          <w:i/>
          <w:color w:val="000000" w:themeColor="text1"/>
          <w:szCs w:val="24"/>
          <w:u w:val="single"/>
        </w:rPr>
        <w:t>1</w:t>
      </w:r>
      <w:r w:rsidR="009D7D52">
        <w:rPr>
          <w:b/>
          <w:i/>
          <w:color w:val="000000" w:themeColor="text1"/>
          <w:szCs w:val="24"/>
          <w:u w:val="single"/>
        </w:rPr>
        <w:t>.2020</w:t>
      </w:r>
      <w:r w:rsidRPr="00270BA0">
        <w:rPr>
          <w:b/>
          <w:i/>
          <w:color w:val="000000" w:themeColor="text1"/>
          <w:szCs w:val="24"/>
          <w:u w:val="single"/>
        </w:rPr>
        <w:t>. НДС 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B48"/>
    <w:rsid w:val="00067F01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E0068"/>
    <w:rsid w:val="000E09B9"/>
    <w:rsid w:val="000E72E1"/>
    <w:rsid w:val="000F28C1"/>
    <w:rsid w:val="000F3C9B"/>
    <w:rsid w:val="00104E40"/>
    <w:rsid w:val="001063CE"/>
    <w:rsid w:val="00120DD9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09E0"/>
    <w:rsid w:val="00172E1E"/>
    <w:rsid w:val="0017519D"/>
    <w:rsid w:val="001909DC"/>
    <w:rsid w:val="0019343F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385F"/>
    <w:rsid w:val="00205C3D"/>
    <w:rsid w:val="00212834"/>
    <w:rsid w:val="002141C4"/>
    <w:rsid w:val="00214AB0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2B36"/>
    <w:rsid w:val="002C0742"/>
    <w:rsid w:val="002C4479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B26E7"/>
    <w:rsid w:val="003B3761"/>
    <w:rsid w:val="003C463E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6077"/>
    <w:rsid w:val="0047749E"/>
    <w:rsid w:val="00477ABB"/>
    <w:rsid w:val="00483526"/>
    <w:rsid w:val="004853F3"/>
    <w:rsid w:val="00487EA6"/>
    <w:rsid w:val="0049008C"/>
    <w:rsid w:val="004A5ECA"/>
    <w:rsid w:val="004B2138"/>
    <w:rsid w:val="004B582C"/>
    <w:rsid w:val="004C4C97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3EED"/>
    <w:rsid w:val="00506678"/>
    <w:rsid w:val="00507E53"/>
    <w:rsid w:val="005203D9"/>
    <w:rsid w:val="00524D10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4413"/>
    <w:rsid w:val="006B4D4A"/>
    <w:rsid w:val="006B52D8"/>
    <w:rsid w:val="006B78B3"/>
    <w:rsid w:val="006B79CF"/>
    <w:rsid w:val="006C66E5"/>
    <w:rsid w:val="006D2F71"/>
    <w:rsid w:val="006E2DF0"/>
    <w:rsid w:val="006E3436"/>
    <w:rsid w:val="007102F8"/>
    <w:rsid w:val="00723F0F"/>
    <w:rsid w:val="0072550C"/>
    <w:rsid w:val="00727D20"/>
    <w:rsid w:val="00732AFD"/>
    <w:rsid w:val="00733BB9"/>
    <w:rsid w:val="00735A3F"/>
    <w:rsid w:val="0074219A"/>
    <w:rsid w:val="0075208C"/>
    <w:rsid w:val="0075757D"/>
    <w:rsid w:val="00762C56"/>
    <w:rsid w:val="00765B90"/>
    <w:rsid w:val="00766E33"/>
    <w:rsid w:val="007736BD"/>
    <w:rsid w:val="00780EC9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D1D87"/>
    <w:rsid w:val="007D334C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5C5D"/>
    <w:rsid w:val="00837633"/>
    <w:rsid w:val="0084243E"/>
    <w:rsid w:val="00842BAC"/>
    <w:rsid w:val="00844CF4"/>
    <w:rsid w:val="008513F4"/>
    <w:rsid w:val="00851667"/>
    <w:rsid w:val="008543D4"/>
    <w:rsid w:val="00854F7B"/>
    <w:rsid w:val="00855E78"/>
    <w:rsid w:val="00856861"/>
    <w:rsid w:val="00857EAF"/>
    <w:rsid w:val="008606DE"/>
    <w:rsid w:val="008717E6"/>
    <w:rsid w:val="00871984"/>
    <w:rsid w:val="00872D9C"/>
    <w:rsid w:val="0088220B"/>
    <w:rsid w:val="00885637"/>
    <w:rsid w:val="00886B03"/>
    <w:rsid w:val="008921AF"/>
    <w:rsid w:val="00892286"/>
    <w:rsid w:val="00894416"/>
    <w:rsid w:val="008946DB"/>
    <w:rsid w:val="00895516"/>
    <w:rsid w:val="00896509"/>
    <w:rsid w:val="00896917"/>
    <w:rsid w:val="00896E78"/>
    <w:rsid w:val="0089768D"/>
    <w:rsid w:val="00897CAC"/>
    <w:rsid w:val="008A3359"/>
    <w:rsid w:val="008A4487"/>
    <w:rsid w:val="008A473E"/>
    <w:rsid w:val="008B2B3F"/>
    <w:rsid w:val="008B55B0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62AF"/>
    <w:rsid w:val="00906709"/>
    <w:rsid w:val="00907164"/>
    <w:rsid w:val="00911123"/>
    <w:rsid w:val="00911DAE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2934"/>
    <w:rsid w:val="00AD7856"/>
    <w:rsid w:val="00AE1462"/>
    <w:rsid w:val="00AE3438"/>
    <w:rsid w:val="00AE60F9"/>
    <w:rsid w:val="00AE7D9B"/>
    <w:rsid w:val="00AF0FFD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70070"/>
    <w:rsid w:val="00B73DCA"/>
    <w:rsid w:val="00B827B6"/>
    <w:rsid w:val="00B82A4E"/>
    <w:rsid w:val="00B86B46"/>
    <w:rsid w:val="00B87A11"/>
    <w:rsid w:val="00BA517C"/>
    <w:rsid w:val="00BA5DBE"/>
    <w:rsid w:val="00BB010D"/>
    <w:rsid w:val="00BB025F"/>
    <w:rsid w:val="00BB1C22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7BA4"/>
    <w:rsid w:val="00BF0ACB"/>
    <w:rsid w:val="00BF2ADE"/>
    <w:rsid w:val="00BF5244"/>
    <w:rsid w:val="00C0104B"/>
    <w:rsid w:val="00C04669"/>
    <w:rsid w:val="00C111DD"/>
    <w:rsid w:val="00C15EC3"/>
    <w:rsid w:val="00C160AF"/>
    <w:rsid w:val="00C2590D"/>
    <w:rsid w:val="00C2758E"/>
    <w:rsid w:val="00C35FCB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B307D"/>
    <w:rsid w:val="00CB7481"/>
    <w:rsid w:val="00CC07CA"/>
    <w:rsid w:val="00CC3965"/>
    <w:rsid w:val="00CD05BA"/>
    <w:rsid w:val="00CD0C3F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41F1F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1972"/>
    <w:rsid w:val="00EA535F"/>
    <w:rsid w:val="00EA6C33"/>
    <w:rsid w:val="00EB2311"/>
    <w:rsid w:val="00EB3036"/>
    <w:rsid w:val="00EC164F"/>
    <w:rsid w:val="00EC751C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6417"/>
    <w:rsid w:val="00F16882"/>
    <w:rsid w:val="00F3467E"/>
    <w:rsid w:val="00F35EB3"/>
    <w:rsid w:val="00F40CB3"/>
    <w:rsid w:val="00F454DC"/>
    <w:rsid w:val="00F507A4"/>
    <w:rsid w:val="00F53A1A"/>
    <w:rsid w:val="00F54789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2DC3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6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6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F6B4-10FE-4C0E-B769-65521D61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4927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4</cp:revision>
  <cp:lastPrinted>2009-08-24T10:16:00Z</cp:lastPrinted>
  <dcterms:created xsi:type="dcterms:W3CDTF">2020-01-19T10:30:00Z</dcterms:created>
  <dcterms:modified xsi:type="dcterms:W3CDTF">2020-01-19T11:44:00Z</dcterms:modified>
</cp:coreProperties>
</file>