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89580D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A0595E">
        <w:rPr>
          <w:b/>
          <w:color w:val="FF0000"/>
        </w:rPr>
        <w:t>7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780DBF">
        <w:rPr>
          <w:b/>
          <w:color w:val="FF0000"/>
        </w:rPr>
        <w:t>17.09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1748F2" w:rsidRDefault="00980516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с</w:t>
      </w:r>
      <w:r w:rsidR="00935AF5">
        <w:rPr>
          <w:b/>
          <w:color w:val="0000CC"/>
          <w:sz w:val="28"/>
          <w:szCs w:val="28"/>
        </w:rPr>
        <w:t xml:space="preserve"> 5</w:t>
      </w:r>
      <w:r>
        <w:rPr>
          <w:b/>
          <w:color w:val="0000CC"/>
          <w:sz w:val="28"/>
          <w:szCs w:val="28"/>
        </w:rPr>
        <w:t xml:space="preserve"> по </w:t>
      </w:r>
      <w:r w:rsidR="00646C2A">
        <w:rPr>
          <w:b/>
          <w:color w:val="0000CC"/>
          <w:sz w:val="28"/>
          <w:szCs w:val="28"/>
        </w:rPr>
        <w:t>20</w:t>
      </w:r>
      <w:r w:rsidR="00A0595E">
        <w:rPr>
          <w:b/>
          <w:color w:val="0000CC"/>
          <w:sz w:val="28"/>
          <w:szCs w:val="28"/>
        </w:rPr>
        <w:t xml:space="preserve"> октября</w:t>
      </w:r>
      <w:r w:rsidR="00531E21" w:rsidRPr="001748F2">
        <w:rPr>
          <w:b/>
          <w:color w:val="0000CC"/>
          <w:sz w:val="28"/>
          <w:szCs w:val="28"/>
        </w:rPr>
        <w:t xml:space="preserve"> </w:t>
      </w:r>
      <w:r w:rsidR="00C42998" w:rsidRPr="001748F2">
        <w:rPr>
          <w:b/>
          <w:color w:val="0000CC"/>
          <w:sz w:val="28"/>
          <w:szCs w:val="28"/>
        </w:rPr>
        <w:t xml:space="preserve"> 2020</w:t>
      </w:r>
      <w:r w:rsidR="008E59B4" w:rsidRPr="001748F2">
        <w:rPr>
          <w:b/>
          <w:color w:val="0000CC"/>
          <w:sz w:val="28"/>
          <w:szCs w:val="28"/>
        </w:rPr>
        <w:t xml:space="preserve"> г</w:t>
      </w:r>
      <w:r w:rsidR="009062AF" w:rsidRPr="001748F2">
        <w:rPr>
          <w:b/>
          <w:color w:val="0000CC"/>
          <w:sz w:val="28"/>
          <w:szCs w:val="28"/>
        </w:rPr>
        <w:t xml:space="preserve"> 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A0595E" w:rsidRPr="00BF53A5" w:rsidRDefault="0046438D" w:rsidP="00A650EF">
      <w:pPr>
        <w:jc w:val="center"/>
        <w:rPr>
          <w:b/>
          <w:color w:val="FF0000"/>
          <w:sz w:val="32"/>
          <w:szCs w:val="32"/>
        </w:rPr>
      </w:pPr>
      <w:r w:rsidRPr="00830C29">
        <w:rPr>
          <w:b/>
          <w:i/>
          <w:color w:val="FF0000"/>
          <w:sz w:val="28"/>
          <w:szCs w:val="28"/>
        </w:rPr>
        <w:t xml:space="preserve">                  </w:t>
      </w:r>
      <w:r w:rsidR="00BF53A5">
        <w:rPr>
          <w:b/>
          <w:i/>
          <w:color w:val="FF0000"/>
          <w:sz w:val="28"/>
          <w:szCs w:val="28"/>
        </w:rPr>
        <w:t>«</w:t>
      </w:r>
      <w:r w:rsidRPr="00830C29">
        <w:rPr>
          <w:b/>
          <w:i/>
          <w:color w:val="FF0000"/>
          <w:sz w:val="28"/>
          <w:szCs w:val="28"/>
        </w:rPr>
        <w:t xml:space="preserve"> </w:t>
      </w:r>
      <w:r w:rsidR="00A0595E" w:rsidRPr="00BF53A5">
        <w:rPr>
          <w:b/>
          <w:color w:val="FF0000"/>
          <w:sz w:val="32"/>
          <w:szCs w:val="32"/>
        </w:rPr>
        <w:t>2020г: особенности налогового и бухгалтерского учета</w:t>
      </w:r>
      <w:r w:rsidR="00BF53A5">
        <w:rPr>
          <w:b/>
          <w:color w:val="FF0000"/>
          <w:sz w:val="32"/>
          <w:szCs w:val="32"/>
        </w:rPr>
        <w:t>»</w:t>
      </w:r>
    </w:p>
    <w:p w:rsidR="00A650EF" w:rsidRPr="00830C29" w:rsidRDefault="00A0595E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r w:rsidRPr="00A0595E">
        <w:rPr>
          <w:i/>
          <w:sz w:val="24"/>
          <w:szCs w:val="24"/>
        </w:rPr>
        <w:t>. Новосибирск</w:t>
      </w:r>
      <w:r>
        <w:rPr>
          <w:b/>
          <w:color w:val="FF0000"/>
          <w:sz w:val="28"/>
          <w:szCs w:val="28"/>
        </w:rPr>
        <w:t xml:space="preserve"> </w:t>
      </w:r>
      <w:r w:rsidR="00A650EF" w:rsidRPr="00830C29">
        <w:rPr>
          <w:i/>
          <w:sz w:val="24"/>
          <w:szCs w:val="24"/>
        </w:rPr>
        <w:t>ул. Деп</w:t>
      </w:r>
      <w:r w:rsidR="00A650EF" w:rsidRPr="00830C29">
        <w:rPr>
          <w:i/>
          <w:sz w:val="24"/>
          <w:szCs w:val="24"/>
        </w:rPr>
        <w:t>у</w:t>
      </w:r>
      <w:r w:rsidR="00A650EF" w:rsidRPr="00830C29">
        <w:rPr>
          <w:i/>
          <w:sz w:val="24"/>
          <w:szCs w:val="24"/>
        </w:rPr>
        <w:t>татская, 46, 2-й подъезд , 5 этаж</w:t>
      </w:r>
      <w:proofErr w:type="gramStart"/>
      <w:r w:rsidR="00A650EF" w:rsidRPr="00830C29">
        <w:rPr>
          <w:i/>
          <w:sz w:val="24"/>
          <w:szCs w:val="24"/>
        </w:rPr>
        <w:t xml:space="preserve"> ,</w:t>
      </w:r>
      <w:proofErr w:type="gramEnd"/>
      <w:r w:rsidR="00A650EF" w:rsidRPr="00830C29">
        <w:rPr>
          <w:i/>
          <w:sz w:val="24"/>
          <w:szCs w:val="24"/>
        </w:rPr>
        <w:t xml:space="preserve">  оф. 2051</w:t>
      </w:r>
    </w:p>
    <w:p w:rsidR="00C42998" w:rsidRDefault="00C42998" w:rsidP="00A650EF">
      <w:pPr>
        <w:jc w:val="center"/>
        <w:rPr>
          <w:b/>
          <w:i/>
          <w:sz w:val="28"/>
          <w:szCs w:val="28"/>
        </w:rPr>
      </w:pPr>
    </w:p>
    <w:p w:rsidR="00BF53A5" w:rsidRDefault="00BF53A5" w:rsidP="00A650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Форма: очно/заочная (дистанционная)</w:t>
      </w:r>
    </w:p>
    <w:p w:rsidR="00BF53A5" w:rsidRDefault="00BF53A5" w:rsidP="00A650EF">
      <w:pPr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9349"/>
      </w:tblGrid>
      <w:tr w:rsidR="00BF53A5" w:rsidRPr="00C77E20" w:rsidTr="006A4B8A">
        <w:tc>
          <w:tcPr>
            <w:tcW w:w="1708" w:type="dxa"/>
          </w:tcPr>
          <w:p w:rsidR="00BF53A5" w:rsidRPr="00C77E20" w:rsidRDefault="00BF53A5" w:rsidP="00FA33C4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9349" w:type="dxa"/>
          </w:tcPr>
          <w:p w:rsidR="00BF53A5" w:rsidRPr="00C77E20" w:rsidRDefault="00BF53A5" w:rsidP="00FA33C4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BF53A5" w:rsidRPr="00BC5D4C" w:rsidTr="006A4B8A">
        <w:trPr>
          <w:trHeight w:val="1016"/>
        </w:trPr>
        <w:tc>
          <w:tcPr>
            <w:tcW w:w="1708" w:type="dxa"/>
          </w:tcPr>
          <w:p w:rsidR="00BF53A5" w:rsidRDefault="00BF53A5" w:rsidP="00FA33C4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BF53A5" w:rsidRDefault="00440358" w:rsidP="00BF53A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 занятия</w:t>
            </w:r>
          </w:p>
          <w:p w:rsidR="00440358" w:rsidRDefault="00440358" w:rsidP="00BF53A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Дистанционно</w:t>
            </w:r>
          </w:p>
          <w:p w:rsidR="00440358" w:rsidRPr="00440358" w:rsidRDefault="00440358" w:rsidP="00BF53A5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  <w:r w:rsidRPr="00440358">
              <w:rPr>
                <w:rFonts w:ascii="Calibri" w:hAnsi="Calibri"/>
                <w:i/>
                <w:sz w:val="20"/>
              </w:rPr>
              <w:t>(в любое удо</w:t>
            </w:r>
            <w:r w:rsidRPr="00440358">
              <w:rPr>
                <w:rFonts w:ascii="Calibri" w:hAnsi="Calibri"/>
                <w:i/>
                <w:sz w:val="20"/>
              </w:rPr>
              <w:t>б</w:t>
            </w:r>
            <w:r w:rsidRPr="00440358">
              <w:rPr>
                <w:rFonts w:ascii="Calibri" w:hAnsi="Calibri"/>
                <w:i/>
                <w:sz w:val="20"/>
              </w:rPr>
              <w:t>ное время</w:t>
            </w:r>
            <w:r>
              <w:rPr>
                <w:rFonts w:ascii="Calibri" w:hAnsi="Calibri"/>
                <w:i/>
                <w:sz w:val="20"/>
              </w:rPr>
              <w:t xml:space="preserve"> для сл</w:t>
            </w:r>
            <w:r>
              <w:rPr>
                <w:rFonts w:ascii="Calibri" w:hAnsi="Calibri"/>
                <w:i/>
                <w:sz w:val="20"/>
              </w:rPr>
              <w:t>у</w:t>
            </w:r>
            <w:r>
              <w:rPr>
                <w:rFonts w:ascii="Calibri" w:hAnsi="Calibri"/>
                <w:i/>
                <w:sz w:val="20"/>
              </w:rPr>
              <w:t>шателя</w:t>
            </w:r>
            <w:r w:rsidRPr="00440358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9349" w:type="dxa"/>
          </w:tcPr>
          <w:p w:rsidR="00BF53A5" w:rsidRPr="003611E7" w:rsidRDefault="00440358" w:rsidP="00FA33C4">
            <w:pPr>
              <w:ind w:left="360"/>
              <w:rPr>
                <w:b/>
                <w:color w:val="0000CC"/>
                <w:sz w:val="24"/>
                <w:szCs w:val="24"/>
              </w:rPr>
            </w:pPr>
            <w:r w:rsidRPr="003611E7">
              <w:rPr>
                <w:b/>
                <w:color w:val="0000CC"/>
                <w:sz w:val="24"/>
                <w:szCs w:val="24"/>
              </w:rPr>
              <w:t xml:space="preserve">Профессиональные секреты работы в конфигурации </w:t>
            </w:r>
            <w:r w:rsidR="003611E7" w:rsidRPr="003611E7">
              <w:rPr>
                <w:b/>
                <w:color w:val="0000CC"/>
                <w:sz w:val="24"/>
                <w:szCs w:val="24"/>
              </w:rPr>
              <w:t>«</w:t>
            </w:r>
            <w:r w:rsidRPr="003611E7">
              <w:rPr>
                <w:b/>
                <w:color w:val="0000CC"/>
                <w:sz w:val="24"/>
                <w:szCs w:val="24"/>
              </w:rPr>
              <w:t>Зарплата и управление перс</w:t>
            </w:r>
            <w:r w:rsidRPr="003611E7">
              <w:rPr>
                <w:b/>
                <w:color w:val="0000CC"/>
                <w:sz w:val="24"/>
                <w:szCs w:val="24"/>
              </w:rPr>
              <w:t>о</w:t>
            </w:r>
            <w:r w:rsidRPr="003611E7">
              <w:rPr>
                <w:b/>
                <w:color w:val="0000CC"/>
                <w:sz w:val="24"/>
                <w:szCs w:val="24"/>
              </w:rPr>
              <w:t>налом, ред. 3.1»</w:t>
            </w:r>
          </w:p>
          <w:p w:rsidR="00440358" w:rsidRPr="00440358" w:rsidRDefault="00440358" w:rsidP="0044035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40358">
              <w:rPr>
                <w:b/>
                <w:bCs/>
                <w:sz w:val="22"/>
                <w:szCs w:val="22"/>
                <w:shd w:val="clear" w:color="auto" w:fill="FFFFFF"/>
              </w:rPr>
              <w:t>1. Переход на редакцию 1С</w:t>
            </w:r>
            <w:proofErr w:type="gramStart"/>
            <w:r w:rsidRPr="00440358">
              <w:rPr>
                <w:b/>
                <w:bCs/>
                <w:sz w:val="22"/>
                <w:szCs w:val="22"/>
                <w:shd w:val="clear" w:color="auto" w:fill="FFFFFF"/>
              </w:rPr>
              <w:t>:З</w:t>
            </w:r>
            <w:proofErr w:type="gramEnd"/>
            <w:r w:rsidRPr="00440358">
              <w:rPr>
                <w:b/>
                <w:bCs/>
                <w:sz w:val="22"/>
                <w:szCs w:val="22"/>
                <w:shd w:val="clear" w:color="auto" w:fill="FFFFFF"/>
              </w:rPr>
              <w:t>арплата и управление персоналом 3.1</w:t>
            </w:r>
          </w:p>
          <w:p w:rsidR="00440358" w:rsidRPr="00440358" w:rsidRDefault="00440358" w:rsidP="004403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40358">
              <w:rPr>
                <w:rFonts w:eastAsia="Calibri"/>
                <w:sz w:val="22"/>
                <w:szCs w:val="22"/>
                <w:lang w:eastAsia="en-US"/>
              </w:rPr>
              <w:t>Нюансы  переноса данных предприятия  из предыдущей редакции  программы: ко</w:t>
            </w:r>
            <w:r w:rsidRPr="0044035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40358">
              <w:rPr>
                <w:rFonts w:eastAsia="Calibri"/>
                <w:sz w:val="22"/>
                <w:szCs w:val="22"/>
                <w:lang w:eastAsia="en-US"/>
              </w:rPr>
              <w:t>трольные точки или на что обязательно  следует обратить внимание.</w:t>
            </w:r>
          </w:p>
          <w:p w:rsidR="00440358" w:rsidRPr="00440358" w:rsidRDefault="00440358" w:rsidP="0044035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40358">
              <w:rPr>
                <w:b/>
                <w:bCs/>
                <w:sz w:val="22"/>
                <w:szCs w:val="22"/>
                <w:shd w:val="clear" w:color="auto" w:fill="FFFFFF"/>
              </w:rPr>
              <w:t>2. Особенности работы в конфигурации Зарплата и управление персоналом, ред. 3.1 .</w:t>
            </w:r>
          </w:p>
          <w:p w:rsidR="00440358" w:rsidRPr="00440358" w:rsidRDefault="00440358" w:rsidP="004403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40358">
              <w:rPr>
                <w:rFonts w:eastAsia="Calibri"/>
                <w:sz w:val="22"/>
                <w:szCs w:val="22"/>
                <w:lang w:eastAsia="en-US"/>
              </w:rPr>
              <w:t>Обзор основных изменений в работе.</w:t>
            </w:r>
          </w:p>
          <w:p w:rsidR="00440358" w:rsidRPr="00440358" w:rsidRDefault="00440358" w:rsidP="0044035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440358">
              <w:rPr>
                <w:rFonts w:eastAsia="Calibri"/>
                <w:sz w:val="22"/>
                <w:szCs w:val="22"/>
                <w:lang w:eastAsia="en-US"/>
              </w:rPr>
              <w:t>Профессиональные секреты: что надо знать и делать, чтобы программа работала ко</w:t>
            </w:r>
            <w:r w:rsidRPr="00440358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40358">
              <w:rPr>
                <w:rFonts w:eastAsia="Calibri"/>
                <w:sz w:val="22"/>
                <w:szCs w:val="22"/>
                <w:lang w:eastAsia="en-US"/>
              </w:rPr>
              <w:t>ректно.</w:t>
            </w:r>
          </w:p>
          <w:p w:rsidR="00440358" w:rsidRPr="00BC5D4C" w:rsidRDefault="00440358" w:rsidP="00FA33C4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  <w:t>Лектор: Спирина Н.П. – специалист-практик, сертифицированный специалист 1С</w:t>
            </w:r>
          </w:p>
        </w:tc>
      </w:tr>
      <w:tr w:rsidR="00BF53A5" w:rsidRPr="009A48E0" w:rsidTr="006A4B8A">
        <w:trPr>
          <w:trHeight w:val="1016"/>
        </w:trPr>
        <w:tc>
          <w:tcPr>
            <w:tcW w:w="1708" w:type="dxa"/>
          </w:tcPr>
          <w:p w:rsidR="00CC05E7" w:rsidRDefault="00CC05E7" w:rsidP="00CC05E7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 занятие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CC05E7" w:rsidRDefault="00CC05E7" w:rsidP="00CC05E7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Д</w:t>
            </w:r>
            <w:r>
              <w:rPr>
                <w:rFonts w:ascii="Calibri" w:hAnsi="Calibri"/>
                <w:szCs w:val="24"/>
              </w:rPr>
              <w:t>и</w:t>
            </w:r>
            <w:r>
              <w:rPr>
                <w:rFonts w:ascii="Calibri" w:hAnsi="Calibri"/>
                <w:szCs w:val="24"/>
              </w:rPr>
              <w:t>станционно</w:t>
            </w:r>
          </w:p>
          <w:p w:rsidR="00BF53A5" w:rsidRDefault="00CC05E7" w:rsidP="00CC05E7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440358">
              <w:rPr>
                <w:rFonts w:ascii="Calibri" w:hAnsi="Calibri"/>
                <w:i/>
                <w:sz w:val="20"/>
              </w:rPr>
              <w:t>(в любое удо</w:t>
            </w:r>
            <w:r w:rsidRPr="00440358">
              <w:rPr>
                <w:rFonts w:ascii="Calibri" w:hAnsi="Calibri"/>
                <w:i/>
                <w:sz w:val="20"/>
              </w:rPr>
              <w:t>б</w:t>
            </w:r>
            <w:r w:rsidRPr="00440358">
              <w:rPr>
                <w:rFonts w:ascii="Calibri" w:hAnsi="Calibri"/>
                <w:i/>
                <w:sz w:val="20"/>
              </w:rPr>
              <w:t>ное время</w:t>
            </w:r>
            <w:r>
              <w:rPr>
                <w:rFonts w:ascii="Calibri" w:hAnsi="Calibri"/>
                <w:i/>
                <w:sz w:val="20"/>
              </w:rPr>
              <w:t xml:space="preserve"> для сл</w:t>
            </w:r>
            <w:r>
              <w:rPr>
                <w:rFonts w:ascii="Calibri" w:hAnsi="Calibri"/>
                <w:i/>
                <w:sz w:val="20"/>
              </w:rPr>
              <w:t>у</w:t>
            </w:r>
            <w:r>
              <w:rPr>
                <w:rFonts w:ascii="Calibri" w:hAnsi="Calibri"/>
                <w:i/>
                <w:sz w:val="20"/>
              </w:rPr>
              <w:t>шателя</w:t>
            </w:r>
            <w:r w:rsidRPr="00440358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9349" w:type="dxa"/>
          </w:tcPr>
          <w:p w:rsidR="00CC05E7" w:rsidRPr="004F69C4" w:rsidRDefault="00CC05E7" w:rsidP="00CC05E7">
            <w:pPr>
              <w:shd w:val="clear" w:color="auto" w:fill="FFFFFF"/>
              <w:contextualSpacing/>
              <w:outlineLvl w:val="0"/>
              <w:rPr>
                <w:rFonts w:asciiTheme="minorHAnsi" w:hAnsiTheme="minorHAnsi" w:cstheme="minorHAnsi"/>
                <w:kern w:val="36"/>
                <w:sz w:val="24"/>
                <w:szCs w:val="24"/>
              </w:rPr>
            </w:pPr>
            <w:r w:rsidRPr="00CC05E7">
              <w:rPr>
                <w:rFonts w:asciiTheme="minorHAnsi" w:hAnsiTheme="minorHAnsi" w:cstheme="minorHAnsi"/>
                <w:b/>
                <w:color w:val="0000CC"/>
                <w:kern w:val="36"/>
                <w:sz w:val="24"/>
                <w:szCs w:val="24"/>
              </w:rPr>
              <w:t>Кризис и кадры</w:t>
            </w:r>
            <w:r w:rsidRPr="00CC05E7">
              <w:rPr>
                <w:rFonts w:asciiTheme="minorHAnsi" w:hAnsiTheme="minorHAnsi" w:cstheme="minorHAnsi"/>
                <w:color w:val="0000CC"/>
                <w:kern w:val="36"/>
                <w:sz w:val="24"/>
                <w:szCs w:val="24"/>
              </w:rPr>
              <w:t xml:space="preserve">: </w:t>
            </w:r>
            <w:r w:rsidRPr="004F69C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поиск баланса интересов работодателя и работника в новых усл</w:t>
            </w:r>
            <w:r w:rsidRPr="004F69C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о</w:t>
            </w:r>
            <w:r w:rsidRPr="004F69C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виях. Изменения  в работе из-за коронавируса.</w:t>
            </w:r>
          </w:p>
          <w:p w:rsidR="00CC05E7" w:rsidRPr="004F69C4" w:rsidRDefault="00CC05E7" w:rsidP="00CC05E7">
            <w:pPr>
              <w:shd w:val="clear" w:color="auto" w:fill="FFFFFF"/>
              <w:contextualSpacing/>
              <w:outlineLvl w:val="0"/>
              <w:rPr>
                <w:rFonts w:asciiTheme="minorHAnsi" w:hAnsiTheme="minorHAnsi" w:cstheme="minorHAnsi"/>
                <w:kern w:val="36"/>
                <w:sz w:val="24"/>
                <w:szCs w:val="24"/>
              </w:rPr>
            </w:pPr>
            <w:r w:rsidRPr="004F69C4">
              <w:rPr>
                <w:rFonts w:asciiTheme="minorHAnsi" w:hAnsiTheme="minorHAnsi" w:cstheme="minorHAnsi"/>
                <w:kern w:val="36"/>
                <w:sz w:val="24"/>
                <w:szCs w:val="24"/>
              </w:rPr>
              <w:t>Учет  сведений о трудовой деятельности сотрудников в электронном виде</w:t>
            </w:r>
          </w:p>
          <w:p w:rsidR="00CC05E7" w:rsidRDefault="00CC05E7" w:rsidP="00CC05E7">
            <w:pPr>
              <w:ind w:left="360"/>
              <w:rPr>
                <w:b/>
                <w:i/>
                <w:color w:val="000000"/>
                <w:sz w:val="22"/>
                <w:szCs w:val="22"/>
              </w:rPr>
            </w:pPr>
          </w:p>
          <w:p w:rsidR="00BF53A5" w:rsidRPr="009A48E0" w:rsidRDefault="00CC05E7" w:rsidP="00CC05E7">
            <w:pPr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Русецкая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BF53A5" w:rsidRPr="008A0A8F" w:rsidTr="006A4B8A">
        <w:trPr>
          <w:trHeight w:val="927"/>
        </w:trPr>
        <w:tc>
          <w:tcPr>
            <w:tcW w:w="1708" w:type="dxa"/>
          </w:tcPr>
          <w:p w:rsidR="00256D88" w:rsidRDefault="00256D88" w:rsidP="00256D88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 занятие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256D88" w:rsidRDefault="00256D88" w:rsidP="00256D88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Д</w:t>
            </w:r>
            <w:r>
              <w:rPr>
                <w:rFonts w:ascii="Calibri" w:hAnsi="Calibri"/>
                <w:szCs w:val="24"/>
              </w:rPr>
              <w:t>и</w:t>
            </w:r>
            <w:r>
              <w:rPr>
                <w:rFonts w:ascii="Calibri" w:hAnsi="Calibri"/>
                <w:szCs w:val="24"/>
              </w:rPr>
              <w:t>станционно</w:t>
            </w:r>
          </w:p>
          <w:p w:rsidR="00980516" w:rsidRPr="00980516" w:rsidRDefault="00256D88" w:rsidP="00256D88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  <w:proofErr w:type="gramStart"/>
            <w:r w:rsidRPr="00440358">
              <w:rPr>
                <w:rFonts w:ascii="Calibri" w:hAnsi="Calibri"/>
                <w:i/>
                <w:sz w:val="20"/>
              </w:rPr>
              <w:t>(в любое удо</w:t>
            </w:r>
            <w:r w:rsidRPr="00440358">
              <w:rPr>
                <w:rFonts w:ascii="Calibri" w:hAnsi="Calibri"/>
                <w:i/>
                <w:sz w:val="20"/>
              </w:rPr>
              <w:t>б</w:t>
            </w:r>
            <w:r w:rsidRPr="00440358">
              <w:rPr>
                <w:rFonts w:ascii="Calibri" w:hAnsi="Calibri"/>
                <w:i/>
                <w:sz w:val="20"/>
              </w:rPr>
              <w:t>ное время</w:t>
            </w:r>
            <w:r>
              <w:rPr>
                <w:rFonts w:ascii="Calibri" w:hAnsi="Calibri"/>
                <w:i/>
                <w:sz w:val="20"/>
              </w:rPr>
              <w:t xml:space="preserve"> для сл</w:t>
            </w:r>
            <w:r>
              <w:rPr>
                <w:rFonts w:ascii="Calibri" w:hAnsi="Calibri"/>
                <w:i/>
                <w:sz w:val="20"/>
              </w:rPr>
              <w:t>у</w:t>
            </w:r>
            <w:r>
              <w:rPr>
                <w:rFonts w:ascii="Calibri" w:hAnsi="Calibri"/>
                <w:i/>
                <w:sz w:val="20"/>
              </w:rPr>
              <w:t>шателя</w:t>
            </w:r>
            <w:proofErr w:type="gramEnd"/>
          </w:p>
        </w:tc>
        <w:tc>
          <w:tcPr>
            <w:tcW w:w="9349" w:type="dxa"/>
          </w:tcPr>
          <w:p w:rsidR="003611E7" w:rsidRPr="006A4B8A" w:rsidRDefault="003611E7" w:rsidP="003611E7">
            <w:pPr>
              <w:rPr>
                <w:b/>
                <w:color w:val="0000CC"/>
                <w:sz w:val="24"/>
                <w:szCs w:val="24"/>
              </w:rPr>
            </w:pPr>
            <w:r w:rsidRPr="009A48E0">
              <w:rPr>
                <w:b/>
                <w:color w:val="CC0066"/>
                <w:sz w:val="28"/>
                <w:szCs w:val="28"/>
              </w:rPr>
              <w:t xml:space="preserve"> </w:t>
            </w:r>
            <w:r w:rsidRPr="006A4B8A">
              <w:rPr>
                <w:b/>
                <w:color w:val="0000CC"/>
                <w:sz w:val="24"/>
                <w:szCs w:val="24"/>
              </w:rPr>
              <w:t>ПБУ 18</w:t>
            </w:r>
            <w:r w:rsidR="00CE7238" w:rsidRPr="006A4B8A">
              <w:rPr>
                <w:b/>
                <w:color w:val="0000CC"/>
                <w:sz w:val="24"/>
                <w:szCs w:val="24"/>
              </w:rPr>
              <w:t xml:space="preserve"> «Учет налога на прибыль»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line="276" w:lineRule="auto"/>
              <w:ind w:left="357" w:hanging="357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Суть изменений в ПБУ 18/02 (Приказ Минфина России от 20.11.2018 № 236н, обязателен к применению с 01.01.2020):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line="276" w:lineRule="auto"/>
              <w:ind w:left="356" w:hanging="35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 xml:space="preserve">Новый подход к определению </w:t>
            </w:r>
            <w:proofErr w:type="gramStart"/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временных</w:t>
            </w:r>
            <w:proofErr w:type="gramEnd"/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 xml:space="preserve"> разниц.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Расход по налогу на прибыль вместо условного расхода, его структура.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Постоянные разницы как элемент числовой увязки прибыли с налогом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Последовательность учётных процедур при применении балансового метода</w:t>
            </w:r>
          </w:p>
          <w:p w:rsidR="003611E7" w:rsidRPr="003611E7" w:rsidRDefault="003611E7" w:rsidP="003611E7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611E7">
              <w:rPr>
                <w:color w:val="000000" w:themeColor="text1"/>
                <w:sz w:val="22"/>
                <w:szCs w:val="22"/>
                <w:lang w:eastAsia="en-US"/>
              </w:rPr>
              <w:t>Пошаговый алгоритм расчета отложенных налогов и  формирования показателей по налогу на прибыль</w:t>
            </w:r>
          </w:p>
          <w:p w:rsidR="003611E7" w:rsidRPr="00256D88" w:rsidRDefault="003611E7" w:rsidP="00256D88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>Порядок отражения текущего и отложенного налога на бухгалтерских счетах</w:t>
            </w:r>
            <w:r w:rsidR="00CE7238" w:rsidRPr="00256D8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56D88" w:rsidRPr="00256D88" w:rsidRDefault="00256D88" w:rsidP="00256D88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92" w:hangingChars="178" w:hanging="392"/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>Заполнение Отчета о финансовых результатах</w:t>
            </w:r>
            <w:proofErr w:type="gramStart"/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 xml:space="preserve"> разбирае</w:t>
            </w:r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256D88">
              <w:rPr>
                <w:color w:val="000000" w:themeColor="text1"/>
                <w:sz w:val="22"/>
                <w:szCs w:val="22"/>
                <w:lang w:eastAsia="en-US"/>
              </w:rPr>
              <w:t>ся на примерах.</w:t>
            </w:r>
          </w:p>
          <w:p w:rsidR="00256D88" w:rsidRPr="00256D88" w:rsidRDefault="00256D88" w:rsidP="00256D88">
            <w:pPr>
              <w:suppressAutoHyphens/>
              <w:spacing w:after="200" w:line="276" w:lineRule="auto"/>
              <w:ind w:left="392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BF53A5" w:rsidRPr="008A0A8F" w:rsidRDefault="006A4B8A" w:rsidP="003611E7">
            <w:pPr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980516" w:rsidRPr="008A0A8F" w:rsidTr="006A4B8A">
        <w:trPr>
          <w:trHeight w:val="927"/>
        </w:trPr>
        <w:tc>
          <w:tcPr>
            <w:tcW w:w="1708" w:type="dxa"/>
          </w:tcPr>
          <w:p w:rsidR="00646C2A" w:rsidRDefault="007F703C" w:rsidP="00646C2A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16</w:t>
            </w:r>
            <w:r w:rsidR="00980516">
              <w:rPr>
                <w:rFonts w:ascii="Calibri" w:hAnsi="Calibri"/>
                <w:b/>
                <w:szCs w:val="24"/>
              </w:rPr>
              <w:t xml:space="preserve"> октября</w:t>
            </w:r>
            <w:r w:rsidR="00646C2A">
              <w:rPr>
                <w:rFonts w:ascii="Calibri" w:hAnsi="Calibri"/>
                <w:b/>
                <w:szCs w:val="24"/>
              </w:rPr>
              <w:t xml:space="preserve"> </w:t>
            </w:r>
            <w:r w:rsidR="00646C2A">
              <w:rPr>
                <w:rFonts w:ascii="Calibri" w:hAnsi="Calibri"/>
                <w:b/>
                <w:szCs w:val="24"/>
              </w:rPr>
              <w:t xml:space="preserve">Очно+ </w:t>
            </w:r>
            <w:proofErr w:type="spellStart"/>
            <w:r w:rsidR="00646C2A">
              <w:rPr>
                <w:rFonts w:ascii="Calibri" w:hAnsi="Calibri"/>
                <w:b/>
                <w:szCs w:val="24"/>
              </w:rPr>
              <w:t>веб</w:t>
            </w:r>
            <w:r w:rsidR="00646C2A">
              <w:rPr>
                <w:rFonts w:ascii="Calibri" w:hAnsi="Calibri"/>
                <w:b/>
                <w:szCs w:val="24"/>
              </w:rPr>
              <w:t>и</w:t>
            </w:r>
            <w:r w:rsidR="00646C2A">
              <w:rPr>
                <w:rFonts w:ascii="Calibri" w:hAnsi="Calibri"/>
                <w:b/>
                <w:szCs w:val="24"/>
              </w:rPr>
              <w:t>нар</w:t>
            </w:r>
            <w:proofErr w:type="spellEnd"/>
            <w:r w:rsidR="00646C2A">
              <w:rPr>
                <w:rFonts w:ascii="Calibri" w:hAnsi="Calibri"/>
                <w:b/>
                <w:szCs w:val="24"/>
              </w:rPr>
              <w:t xml:space="preserve"> </w:t>
            </w:r>
            <w:r w:rsidR="00646C2A" w:rsidRPr="00980516">
              <w:rPr>
                <w:rFonts w:ascii="Calibri" w:hAnsi="Calibri"/>
                <w:i/>
                <w:sz w:val="20"/>
              </w:rPr>
              <w:t xml:space="preserve">(будет и запись </w:t>
            </w:r>
            <w:proofErr w:type="spellStart"/>
            <w:r w:rsidR="00646C2A" w:rsidRPr="00980516">
              <w:rPr>
                <w:rFonts w:ascii="Calibri" w:hAnsi="Calibri"/>
                <w:i/>
                <w:sz w:val="20"/>
              </w:rPr>
              <w:t>веб</w:t>
            </w:r>
            <w:r w:rsidR="00646C2A" w:rsidRPr="00980516">
              <w:rPr>
                <w:rFonts w:ascii="Calibri" w:hAnsi="Calibri"/>
                <w:i/>
                <w:sz w:val="20"/>
              </w:rPr>
              <w:t>и</w:t>
            </w:r>
            <w:r w:rsidR="00646C2A" w:rsidRPr="00980516">
              <w:rPr>
                <w:rFonts w:ascii="Calibri" w:hAnsi="Calibri"/>
                <w:i/>
                <w:sz w:val="20"/>
              </w:rPr>
              <w:t>нара</w:t>
            </w:r>
            <w:proofErr w:type="spellEnd"/>
            <w:r w:rsidR="00646C2A" w:rsidRPr="00980516">
              <w:rPr>
                <w:rFonts w:ascii="Calibri" w:hAnsi="Calibri"/>
                <w:i/>
                <w:sz w:val="20"/>
              </w:rPr>
              <w:t>)</w:t>
            </w:r>
          </w:p>
          <w:p w:rsidR="00646C2A" w:rsidRDefault="00646C2A" w:rsidP="00646C2A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</w:p>
          <w:p w:rsidR="00980516" w:rsidRDefault="00646C2A" w:rsidP="00646C2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i/>
                <w:sz w:val="20"/>
              </w:rPr>
              <w:t xml:space="preserve">С </w:t>
            </w:r>
            <w:r>
              <w:rPr>
                <w:rFonts w:ascii="Calibri" w:hAnsi="Calibri"/>
                <w:i/>
                <w:sz w:val="20"/>
              </w:rPr>
              <w:t>15 до 19</w:t>
            </w:r>
            <w:r>
              <w:rPr>
                <w:rFonts w:ascii="Calibri" w:hAnsi="Calibri"/>
                <w:i/>
                <w:sz w:val="20"/>
              </w:rPr>
              <w:t xml:space="preserve">  часов</w:t>
            </w:r>
          </w:p>
        </w:tc>
        <w:tc>
          <w:tcPr>
            <w:tcW w:w="9349" w:type="dxa"/>
          </w:tcPr>
          <w:p w:rsidR="007F703C" w:rsidRPr="006A4B8A" w:rsidRDefault="007F703C" w:rsidP="007F703C">
            <w:pPr>
              <w:rPr>
                <w:b/>
                <w:color w:val="0000CC"/>
                <w:sz w:val="24"/>
                <w:szCs w:val="24"/>
              </w:rPr>
            </w:pPr>
            <w:r w:rsidRPr="006A4B8A">
              <w:rPr>
                <w:b/>
                <w:color w:val="0000CC"/>
                <w:sz w:val="24"/>
                <w:szCs w:val="24"/>
              </w:rPr>
              <w:t>НДС</w:t>
            </w:r>
          </w:p>
          <w:p w:rsidR="007F703C" w:rsidRPr="00025448" w:rsidRDefault="007F703C" w:rsidP="007F703C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Обзор изменений</w:t>
            </w:r>
            <w: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законодательства по НДС 2020гг: </w:t>
            </w:r>
            <w:r w:rsidRPr="0002544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комментарии МФ и ФНС по порядку их применения.</w:t>
            </w:r>
          </w:p>
          <w:p w:rsidR="007F703C" w:rsidRPr="0049008C" w:rsidRDefault="007F703C" w:rsidP="007F703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Разъяснения Минфина РФ, ФНС РФ по сложным вопросам исчисления НДС </w:t>
            </w:r>
          </w:p>
          <w:p w:rsidR="007F703C" w:rsidRPr="007B4607" w:rsidRDefault="007F703C" w:rsidP="007F703C">
            <w:pPr>
              <w:pStyle w:val="af0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color w:val="333333"/>
                <w:sz w:val="21"/>
                <w:szCs w:val="21"/>
              </w:rPr>
            </w:pPr>
            <w:r w:rsidRPr="007B4607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Судебная практика.</w:t>
            </w:r>
            <w:r w:rsidRPr="007B4607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F703C" w:rsidRPr="00912988" w:rsidRDefault="007F703C" w:rsidP="007F703C">
            <w:pPr>
              <w:shd w:val="clear" w:color="auto" w:fill="FFFFFF"/>
              <w:spacing w:line="240" w:lineRule="atLeast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91298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6A4B8A">
              <w:rPr>
                <w:b/>
                <w:color w:val="0000CC"/>
                <w:sz w:val="24"/>
                <w:szCs w:val="24"/>
              </w:rPr>
              <w:t>Налог на имущество :</w:t>
            </w:r>
            <w:r w:rsidRPr="0091298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методологические изменения с 01.01.2020г</w:t>
            </w:r>
            <w:proofErr w:type="gramStart"/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.в</w:t>
            </w:r>
            <w:proofErr w:type="gramEnd"/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гл</w:t>
            </w:r>
            <w:proofErr w:type="spellEnd"/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 30 НК РФ. Расш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и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рение субъектного состава н/плательщиков и объектов н/обложения.  Официальные разъяснения. Ос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о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бенности регионального з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а</w:t>
            </w:r>
            <w:r w:rsidRPr="00912988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конодательства. Судебная практика</w:t>
            </w:r>
            <w:r w:rsidRPr="00912988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:rsidR="00432BDF" w:rsidRDefault="007F703C" w:rsidP="007F703C">
            <w:pPr>
              <w:rPr>
                <w:b/>
                <w:color w:val="CC0066"/>
                <w:sz w:val="28"/>
                <w:szCs w:val="28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912988" w:rsidRPr="008A0A8F" w:rsidTr="006A4B8A">
        <w:trPr>
          <w:trHeight w:val="927"/>
        </w:trPr>
        <w:tc>
          <w:tcPr>
            <w:tcW w:w="1708" w:type="dxa"/>
          </w:tcPr>
          <w:p w:rsidR="006A4B8A" w:rsidRDefault="00935AF5" w:rsidP="006A4B8A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20</w:t>
            </w:r>
            <w:r w:rsidR="006A4B8A">
              <w:rPr>
                <w:rFonts w:ascii="Calibri" w:hAnsi="Calibri"/>
                <w:b/>
                <w:szCs w:val="24"/>
              </w:rPr>
              <w:t xml:space="preserve"> октября Очно+ </w:t>
            </w:r>
            <w:proofErr w:type="spellStart"/>
            <w:r w:rsidR="006A4B8A">
              <w:rPr>
                <w:rFonts w:ascii="Calibri" w:hAnsi="Calibri"/>
                <w:b/>
                <w:szCs w:val="24"/>
              </w:rPr>
              <w:t>веб</w:t>
            </w:r>
            <w:r w:rsidR="006A4B8A">
              <w:rPr>
                <w:rFonts w:ascii="Calibri" w:hAnsi="Calibri"/>
                <w:b/>
                <w:szCs w:val="24"/>
              </w:rPr>
              <w:t>и</w:t>
            </w:r>
            <w:r w:rsidR="006A4B8A">
              <w:rPr>
                <w:rFonts w:ascii="Calibri" w:hAnsi="Calibri"/>
                <w:b/>
                <w:szCs w:val="24"/>
              </w:rPr>
              <w:t>нар</w:t>
            </w:r>
            <w:proofErr w:type="spellEnd"/>
            <w:r w:rsidR="006A4B8A">
              <w:rPr>
                <w:rFonts w:ascii="Calibri" w:hAnsi="Calibri"/>
                <w:b/>
                <w:szCs w:val="24"/>
              </w:rPr>
              <w:t xml:space="preserve"> </w:t>
            </w:r>
            <w:r w:rsidR="006A4B8A" w:rsidRPr="00980516">
              <w:rPr>
                <w:rFonts w:ascii="Calibri" w:hAnsi="Calibri"/>
                <w:i/>
                <w:sz w:val="20"/>
              </w:rPr>
              <w:t xml:space="preserve">(будет и запись </w:t>
            </w:r>
            <w:proofErr w:type="spellStart"/>
            <w:r w:rsidR="006A4B8A" w:rsidRPr="00980516">
              <w:rPr>
                <w:rFonts w:ascii="Calibri" w:hAnsi="Calibri"/>
                <w:i/>
                <w:sz w:val="20"/>
              </w:rPr>
              <w:t>веб</w:t>
            </w:r>
            <w:r w:rsidR="006A4B8A" w:rsidRPr="00980516">
              <w:rPr>
                <w:rFonts w:ascii="Calibri" w:hAnsi="Calibri"/>
                <w:i/>
                <w:sz w:val="20"/>
              </w:rPr>
              <w:t>и</w:t>
            </w:r>
            <w:r w:rsidR="006A4B8A" w:rsidRPr="00980516">
              <w:rPr>
                <w:rFonts w:ascii="Calibri" w:hAnsi="Calibri"/>
                <w:i/>
                <w:sz w:val="20"/>
              </w:rPr>
              <w:t>нара</w:t>
            </w:r>
            <w:proofErr w:type="spellEnd"/>
            <w:r w:rsidR="006A4B8A" w:rsidRPr="00980516">
              <w:rPr>
                <w:rFonts w:ascii="Calibri" w:hAnsi="Calibri"/>
                <w:i/>
                <w:sz w:val="20"/>
              </w:rPr>
              <w:t>)</w:t>
            </w:r>
          </w:p>
          <w:p w:rsidR="006A4B8A" w:rsidRDefault="006A4B8A" w:rsidP="006A4B8A">
            <w:pPr>
              <w:pStyle w:val="a7"/>
              <w:ind w:left="0"/>
              <w:rPr>
                <w:rFonts w:ascii="Calibri" w:hAnsi="Calibri"/>
                <w:i/>
                <w:sz w:val="20"/>
              </w:rPr>
            </w:pPr>
          </w:p>
          <w:p w:rsidR="00912988" w:rsidRDefault="006A4B8A" w:rsidP="006A4B8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i/>
                <w:sz w:val="20"/>
              </w:rPr>
              <w:t>С 15 до 19  часов</w:t>
            </w:r>
          </w:p>
        </w:tc>
        <w:tc>
          <w:tcPr>
            <w:tcW w:w="9349" w:type="dxa"/>
          </w:tcPr>
          <w:p w:rsidR="007F703C" w:rsidRDefault="007F703C" w:rsidP="007F703C">
            <w:pPr>
              <w:pStyle w:val="af0"/>
              <w:numPr>
                <w:ilvl w:val="0"/>
                <w:numId w:val="18"/>
              </w:numPr>
              <w:ind w:left="453" w:hanging="284"/>
              <w:rPr>
                <w:b/>
                <w:color w:val="0000CC"/>
                <w:sz w:val="24"/>
                <w:szCs w:val="24"/>
              </w:rPr>
            </w:pPr>
            <w:r w:rsidRPr="002D36FE">
              <w:rPr>
                <w:b/>
                <w:color w:val="0000CC"/>
                <w:sz w:val="24"/>
                <w:szCs w:val="24"/>
              </w:rPr>
              <w:lastRenderedPageBreak/>
              <w:t>Меры господдержки бизнеса в связи с коронавирусной инфекцией: особенн</w:t>
            </w:r>
            <w:r w:rsidRPr="002D36FE">
              <w:rPr>
                <w:b/>
                <w:color w:val="0000CC"/>
                <w:sz w:val="24"/>
                <w:szCs w:val="24"/>
              </w:rPr>
              <w:t>о</w:t>
            </w:r>
            <w:r w:rsidRPr="002D36FE">
              <w:rPr>
                <w:b/>
                <w:color w:val="0000CC"/>
                <w:sz w:val="24"/>
                <w:szCs w:val="24"/>
              </w:rPr>
              <w:t>сти  бухгалтерского и налогового учета</w:t>
            </w:r>
          </w:p>
          <w:p w:rsidR="007F703C" w:rsidRPr="002D36FE" w:rsidRDefault="007F703C" w:rsidP="007F703C">
            <w:pPr>
              <w:pStyle w:val="af0"/>
              <w:ind w:left="453"/>
              <w:rPr>
                <w:b/>
                <w:color w:val="0000CC"/>
                <w:sz w:val="24"/>
                <w:szCs w:val="24"/>
              </w:rPr>
            </w:pPr>
          </w:p>
          <w:p w:rsidR="007F703C" w:rsidRPr="002D36FE" w:rsidRDefault="007F703C" w:rsidP="007F703C">
            <w:pPr>
              <w:pStyle w:val="af0"/>
              <w:numPr>
                <w:ilvl w:val="0"/>
                <w:numId w:val="18"/>
              </w:numPr>
              <w:ind w:left="453" w:hanging="284"/>
              <w:rPr>
                <w:b/>
                <w:color w:val="0000CC"/>
                <w:sz w:val="24"/>
                <w:szCs w:val="24"/>
              </w:rPr>
            </w:pPr>
            <w:r w:rsidRPr="002D36FE">
              <w:rPr>
                <w:b/>
                <w:color w:val="0000CC"/>
                <w:sz w:val="24"/>
                <w:szCs w:val="24"/>
              </w:rPr>
              <w:t>Бухгалтерский учет:</w:t>
            </w:r>
          </w:p>
          <w:p w:rsidR="007F703C" w:rsidRDefault="007F703C" w:rsidP="007F703C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 w:rsidRPr="001B0189">
              <w:rPr>
                <w:rFonts w:cs="Calibri"/>
                <w:b/>
                <w:bCs/>
                <w:kern w:val="36"/>
              </w:rPr>
              <w:lastRenderedPageBreak/>
              <w:t>Изменения 2020г</w:t>
            </w:r>
            <w:proofErr w:type="gramStart"/>
            <w:r>
              <w:rPr>
                <w:rFonts w:cs="Calibri"/>
                <w:bCs/>
                <w:kern w:val="36"/>
              </w:rPr>
              <w:t xml:space="preserve"> :</w:t>
            </w:r>
            <w:proofErr w:type="gramEnd"/>
            <w:r>
              <w:rPr>
                <w:rFonts w:cs="Calibri"/>
                <w:bCs/>
                <w:kern w:val="36"/>
              </w:rPr>
              <w:t xml:space="preserve"> </w:t>
            </w:r>
            <w:r>
              <w:rPr>
                <w:rFonts w:cs="Calibri"/>
                <w:bCs/>
                <w:kern w:val="36"/>
              </w:rPr>
              <w:t xml:space="preserve">комментарии к </w:t>
            </w:r>
            <w:r w:rsidRPr="00D663BD">
              <w:rPr>
                <w:rFonts w:cs="Calibri"/>
                <w:bCs/>
                <w:kern w:val="36"/>
              </w:rPr>
              <w:t>законодательным актам и разъясняющим документам Ми</w:t>
            </w:r>
            <w:r w:rsidRPr="00D663BD">
              <w:rPr>
                <w:rFonts w:cs="Calibri"/>
                <w:bCs/>
                <w:kern w:val="36"/>
              </w:rPr>
              <w:t>н</w:t>
            </w:r>
            <w:r w:rsidRPr="00D663BD">
              <w:rPr>
                <w:rFonts w:cs="Calibri"/>
                <w:bCs/>
                <w:kern w:val="36"/>
              </w:rPr>
              <w:t>фина России</w:t>
            </w:r>
            <w:r>
              <w:rPr>
                <w:rFonts w:cs="Calibri"/>
                <w:bCs/>
                <w:kern w:val="36"/>
              </w:rPr>
              <w:t xml:space="preserve"> </w:t>
            </w:r>
          </w:p>
          <w:p w:rsidR="007F703C" w:rsidRPr="00D663BD" w:rsidRDefault="007F703C" w:rsidP="007F703C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>
              <w:rPr>
                <w:rFonts w:cs="Calibri"/>
                <w:bCs/>
                <w:kern w:val="36"/>
              </w:rPr>
              <w:t>ПБУ 22/2010, ПБУ</w:t>
            </w:r>
            <w:proofErr w:type="gramStart"/>
            <w:r>
              <w:rPr>
                <w:rFonts w:cs="Calibri"/>
                <w:bCs/>
                <w:kern w:val="36"/>
              </w:rPr>
              <w:t>1</w:t>
            </w:r>
            <w:proofErr w:type="gramEnd"/>
            <w:r>
              <w:rPr>
                <w:rFonts w:cs="Calibri"/>
                <w:bCs/>
                <w:kern w:val="36"/>
              </w:rPr>
              <w:t>/2008,  Исправление ошибок в отчетности в свете изменений в Закон о бух</w:t>
            </w:r>
            <w:r>
              <w:rPr>
                <w:rFonts w:cs="Calibri"/>
                <w:bCs/>
                <w:kern w:val="36"/>
              </w:rPr>
              <w:t>у</w:t>
            </w:r>
            <w:r>
              <w:rPr>
                <w:rFonts w:cs="Calibri"/>
                <w:bCs/>
                <w:kern w:val="36"/>
              </w:rPr>
              <w:t>чете и ПБУ 22/2010, особенности представления исправленной отчетности в ГИР БО.</w:t>
            </w:r>
            <w:r w:rsidRPr="00D663BD">
              <w:rPr>
                <w:rFonts w:cs="Calibri"/>
                <w:bCs/>
                <w:kern w:val="36"/>
              </w:rPr>
              <w:t xml:space="preserve"> </w:t>
            </w:r>
          </w:p>
          <w:p w:rsidR="007F703C" w:rsidRPr="00D663BD" w:rsidRDefault="007F703C" w:rsidP="007F703C">
            <w:pPr>
              <w:pStyle w:val="af0"/>
              <w:numPr>
                <w:ilvl w:val="0"/>
                <w:numId w:val="19"/>
              </w:numPr>
              <w:spacing w:line="240" w:lineRule="atLeast"/>
              <w:rPr>
                <w:rFonts w:cs="Calibri"/>
                <w:bCs/>
                <w:kern w:val="36"/>
              </w:rPr>
            </w:pPr>
            <w:r>
              <w:rPr>
                <w:rFonts w:cs="Calibri"/>
                <w:bCs/>
                <w:kern w:val="36"/>
              </w:rPr>
              <w:t>Новые сроки хранения документов с 18 февраля 2020г. – что  учесть в раб</w:t>
            </w:r>
            <w:r>
              <w:rPr>
                <w:rFonts w:cs="Calibri"/>
                <w:bCs/>
                <w:kern w:val="36"/>
              </w:rPr>
              <w:t>о</w:t>
            </w:r>
            <w:r>
              <w:rPr>
                <w:rFonts w:cs="Calibri"/>
                <w:bCs/>
                <w:kern w:val="36"/>
              </w:rPr>
              <w:t>те.</w:t>
            </w:r>
          </w:p>
          <w:p w:rsidR="007F703C" w:rsidRPr="002D36FE" w:rsidRDefault="007F703C" w:rsidP="007F703C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       </w:t>
            </w:r>
            <w:r w:rsidRPr="002D36FE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Pr="002C4D14">
              <w:rPr>
                <w:rFonts w:cs="Calibri"/>
                <w:bCs/>
                <w:kern w:val="36"/>
              </w:rPr>
              <w:t>ФСБУ 5/2019 «Запасы»</w:t>
            </w:r>
            <w:proofErr w:type="gramStart"/>
            <w:r w:rsidRPr="002C4D14">
              <w:rPr>
                <w:rFonts w:cs="Calibri"/>
                <w:bCs/>
                <w:kern w:val="36"/>
              </w:rPr>
              <w:t xml:space="preserve"> :</w:t>
            </w:r>
            <w:proofErr w:type="gramEnd"/>
            <w:r w:rsidRPr="002C4D14">
              <w:rPr>
                <w:rFonts w:cs="Calibri"/>
                <w:bCs/>
                <w:kern w:val="36"/>
              </w:rPr>
              <w:t xml:space="preserve"> новый порядок с 2021г. Обзор изменений.</w:t>
            </w:r>
          </w:p>
          <w:p w:rsidR="00912988" w:rsidRPr="002D36FE" w:rsidRDefault="007F703C" w:rsidP="007F703C">
            <w:pPr>
              <w:pStyle w:val="af0"/>
              <w:ind w:left="453"/>
              <w:rPr>
                <w:b/>
                <w:color w:val="0000CC"/>
                <w:sz w:val="24"/>
                <w:szCs w:val="24"/>
              </w:rPr>
            </w:pPr>
            <w:r w:rsidRPr="00BC5D4C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</w:tbl>
    <w:p w:rsidR="00BF53A5" w:rsidRDefault="00BF53A5" w:rsidP="00A650EF">
      <w:pPr>
        <w:jc w:val="center"/>
        <w:rPr>
          <w:b/>
          <w:i/>
          <w:sz w:val="28"/>
          <w:szCs w:val="28"/>
        </w:rPr>
      </w:pPr>
    </w:p>
    <w:p w:rsidR="00E3527D" w:rsidRPr="0046438D" w:rsidRDefault="007F703C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6438D">
        <w:rPr>
          <w:i/>
          <w:sz w:val="24"/>
          <w:szCs w:val="24"/>
        </w:rPr>
        <w:t xml:space="preserve">В </w:t>
      </w:r>
      <w:r w:rsidR="00C37878" w:rsidRPr="0046438D">
        <w:rPr>
          <w:i/>
          <w:sz w:val="24"/>
          <w:szCs w:val="24"/>
        </w:rPr>
        <w:t xml:space="preserve"> программу </w:t>
      </w:r>
      <w:r w:rsidR="0046438D">
        <w:rPr>
          <w:i/>
          <w:sz w:val="24"/>
          <w:szCs w:val="24"/>
        </w:rPr>
        <w:t xml:space="preserve"> могут быть </w:t>
      </w:r>
      <w:r w:rsidR="00C37878" w:rsidRPr="0046438D">
        <w:rPr>
          <w:i/>
          <w:sz w:val="24"/>
          <w:szCs w:val="24"/>
        </w:rPr>
        <w:t>изменения, направленные на её актуализацию</w:t>
      </w:r>
    </w:p>
    <w:p w:rsidR="00735A3F" w:rsidRDefault="002C4D14" w:rsidP="001748F2">
      <w:pPr>
        <w:tabs>
          <w:tab w:val="left" w:pos="3796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90173D" wp14:editId="03D839D5">
            <wp:simplePos x="0" y="0"/>
            <wp:positionH relativeFrom="column">
              <wp:posOffset>-129540</wp:posOffset>
            </wp:positionH>
            <wp:positionV relativeFrom="paragraph">
              <wp:posOffset>114300</wp:posOffset>
            </wp:positionV>
            <wp:extent cx="563880" cy="59436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14" w:rsidRDefault="002C4D14" w:rsidP="008F0279">
      <w:pPr>
        <w:jc w:val="center"/>
        <w:rPr>
          <w:sz w:val="24"/>
          <w:szCs w:val="24"/>
        </w:rPr>
      </w:pPr>
    </w:p>
    <w:p w:rsidR="0075208C" w:rsidRDefault="00735A3F" w:rsidP="008F0279">
      <w:pPr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>Слушателям выдается удостоверение о повышении квалификации и  сертификат ИПБ (40ч), методич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 материал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977786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89580D" w:rsidRDefault="0089580D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одного дня занятия: 3500 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977786" w:rsidRDefault="00C160AF" w:rsidP="005F30CB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  <w:r w:rsidR="00911123" w:rsidRPr="00977786">
        <w:rPr>
          <w:b/>
          <w:sz w:val="22"/>
          <w:szCs w:val="22"/>
          <w:u w:val="single"/>
        </w:rPr>
        <w:t>Реквизиты для оплаты:</w:t>
      </w:r>
      <w:r w:rsidR="00911123" w:rsidRPr="00977786">
        <w:rPr>
          <w:sz w:val="22"/>
          <w:szCs w:val="22"/>
        </w:rPr>
        <w:t xml:space="preserve"> </w:t>
      </w:r>
      <w:r w:rsidR="00BB025F" w:rsidRPr="00977786">
        <w:rPr>
          <w:b/>
          <w:bCs/>
          <w:sz w:val="22"/>
          <w:szCs w:val="22"/>
        </w:rPr>
        <w:t>ЧОУ ДПО  «УЦ «Актив С»</w:t>
      </w:r>
      <w:r w:rsidR="00BB025F" w:rsidRPr="00977786">
        <w:rPr>
          <w:bCs/>
          <w:sz w:val="22"/>
          <w:szCs w:val="22"/>
        </w:rPr>
        <w:t xml:space="preserve"> ИНН 5407263130 КПП 540601001 </w:t>
      </w:r>
      <w:proofErr w:type="gramStart"/>
      <w:r w:rsidR="00977786" w:rsidRPr="00977786">
        <w:rPr>
          <w:bCs/>
          <w:sz w:val="22"/>
          <w:szCs w:val="22"/>
        </w:rPr>
        <w:t>Р</w:t>
      </w:r>
      <w:proofErr w:type="gramEnd"/>
      <w:r w:rsidR="00977786" w:rsidRPr="00977786">
        <w:rPr>
          <w:bCs/>
          <w:sz w:val="22"/>
          <w:szCs w:val="22"/>
        </w:rPr>
        <w:t>/с  40703810000400001947 Филиал «Центральный» Банка ВТБ (ПАО) в г. Москве , БИК 044525411  , к/</w:t>
      </w:r>
      <w:proofErr w:type="spellStart"/>
      <w:r w:rsidR="00977786" w:rsidRPr="00977786">
        <w:rPr>
          <w:bCs/>
          <w:sz w:val="22"/>
          <w:szCs w:val="22"/>
        </w:rPr>
        <w:t>сч</w:t>
      </w:r>
      <w:proofErr w:type="spellEnd"/>
      <w:r w:rsidR="00977786" w:rsidRPr="00977786">
        <w:rPr>
          <w:bCs/>
          <w:sz w:val="22"/>
          <w:szCs w:val="22"/>
        </w:rPr>
        <w:t xml:space="preserve">   30101810145250000411</w:t>
      </w:r>
    </w:p>
    <w:p w:rsidR="00911123" w:rsidRPr="00977786" w:rsidRDefault="00911123" w:rsidP="00911123">
      <w:pPr>
        <w:pStyle w:val="a7"/>
        <w:ind w:left="0"/>
        <w:rPr>
          <w:color w:val="000000" w:themeColor="text1"/>
          <w:sz w:val="22"/>
          <w:szCs w:val="22"/>
        </w:rPr>
      </w:pPr>
      <w:r w:rsidRPr="00977786">
        <w:rPr>
          <w:sz w:val="22"/>
          <w:szCs w:val="22"/>
        </w:rPr>
        <w:t xml:space="preserve">Назначение платежа: </w:t>
      </w:r>
      <w:r w:rsidRPr="00977786">
        <w:rPr>
          <w:b/>
          <w:i/>
          <w:sz w:val="22"/>
          <w:szCs w:val="22"/>
          <w:u w:val="single"/>
        </w:rPr>
        <w:t xml:space="preserve">Оплата  за  консультационные услуги </w:t>
      </w:r>
      <w:proofErr w:type="gramStart"/>
      <w:r w:rsidRPr="00977786">
        <w:rPr>
          <w:b/>
          <w:i/>
          <w:sz w:val="22"/>
          <w:szCs w:val="22"/>
          <w:u w:val="single"/>
        </w:rPr>
        <w:t>согласно письма</w:t>
      </w:r>
      <w:proofErr w:type="gramEnd"/>
      <w:r w:rsidRPr="00977786">
        <w:rPr>
          <w:b/>
          <w:i/>
          <w:sz w:val="22"/>
          <w:szCs w:val="22"/>
          <w:u w:val="single"/>
        </w:rPr>
        <w:t xml:space="preserve">  № </w:t>
      </w:r>
      <w:r w:rsidR="004A49F7" w:rsidRPr="00977786">
        <w:rPr>
          <w:b/>
          <w:i/>
          <w:sz w:val="22"/>
          <w:szCs w:val="22"/>
          <w:u w:val="single"/>
        </w:rPr>
        <w:t>7</w:t>
      </w:r>
      <w:r w:rsidR="00172E1E" w:rsidRPr="00977786">
        <w:rPr>
          <w:b/>
          <w:i/>
          <w:color w:val="000000" w:themeColor="text1"/>
          <w:sz w:val="22"/>
          <w:szCs w:val="22"/>
          <w:u w:val="single"/>
        </w:rPr>
        <w:t>-</w:t>
      </w:r>
      <w:r w:rsidRPr="00977786">
        <w:rPr>
          <w:b/>
          <w:i/>
          <w:color w:val="000000" w:themeColor="text1"/>
          <w:sz w:val="22"/>
          <w:szCs w:val="22"/>
          <w:u w:val="single"/>
        </w:rPr>
        <w:t>у</w:t>
      </w:r>
      <w:r w:rsidR="00426397" w:rsidRPr="00977786">
        <w:rPr>
          <w:b/>
          <w:i/>
          <w:color w:val="000000" w:themeColor="text1"/>
          <w:sz w:val="22"/>
          <w:szCs w:val="22"/>
          <w:u w:val="single"/>
        </w:rPr>
        <w:t>ц от</w:t>
      </w:r>
      <w:r w:rsidR="004A49F7" w:rsidRPr="00977786">
        <w:rPr>
          <w:b/>
          <w:i/>
          <w:color w:val="000000" w:themeColor="text1"/>
          <w:sz w:val="22"/>
          <w:szCs w:val="22"/>
          <w:u w:val="single"/>
        </w:rPr>
        <w:t xml:space="preserve"> 17</w:t>
      </w:r>
      <w:r w:rsidR="00212834" w:rsidRPr="00977786">
        <w:rPr>
          <w:b/>
          <w:i/>
          <w:color w:val="000000" w:themeColor="text1"/>
          <w:sz w:val="22"/>
          <w:szCs w:val="22"/>
          <w:u w:val="single"/>
        </w:rPr>
        <w:t>.</w:t>
      </w:r>
      <w:r w:rsidR="009D7D52" w:rsidRPr="00977786">
        <w:rPr>
          <w:b/>
          <w:i/>
          <w:color w:val="000000" w:themeColor="text1"/>
          <w:sz w:val="22"/>
          <w:szCs w:val="22"/>
          <w:u w:val="single"/>
        </w:rPr>
        <w:t>0</w:t>
      </w:r>
      <w:r w:rsidR="004A49F7" w:rsidRPr="00977786">
        <w:rPr>
          <w:b/>
          <w:i/>
          <w:color w:val="000000" w:themeColor="text1"/>
          <w:sz w:val="22"/>
          <w:szCs w:val="22"/>
          <w:u w:val="single"/>
        </w:rPr>
        <w:t>9</w:t>
      </w:r>
      <w:r w:rsidR="009D7D52" w:rsidRPr="00977786">
        <w:rPr>
          <w:b/>
          <w:i/>
          <w:color w:val="000000" w:themeColor="text1"/>
          <w:sz w:val="22"/>
          <w:szCs w:val="22"/>
          <w:u w:val="single"/>
        </w:rPr>
        <w:t>.2020</w:t>
      </w:r>
      <w:r w:rsidRPr="00977786">
        <w:rPr>
          <w:b/>
          <w:i/>
          <w:color w:val="000000" w:themeColor="text1"/>
          <w:sz w:val="22"/>
          <w:szCs w:val="22"/>
          <w:u w:val="single"/>
        </w:rPr>
        <w:t>. НДС  нет</w:t>
      </w:r>
      <w:r w:rsidRPr="00977786">
        <w:rPr>
          <w:i/>
          <w:color w:val="000000" w:themeColor="text1"/>
          <w:sz w:val="22"/>
          <w:szCs w:val="22"/>
          <w:u w:val="single"/>
        </w:rPr>
        <w:t>.</w:t>
      </w:r>
      <w:r w:rsidRPr="00977786">
        <w:rPr>
          <w:color w:val="000000" w:themeColor="text1"/>
          <w:sz w:val="22"/>
          <w:szCs w:val="22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935AF5" w:rsidRDefault="00977786" w:rsidP="00856861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8-913-914-45-</w:t>
      </w:r>
      <w:r w:rsidR="00935AF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,</w:t>
      </w:r>
      <w:r w:rsidRPr="00067F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8-961</w:t>
      </w:r>
      <w:r w:rsidR="00935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846</w:t>
      </w:r>
      <w:r w:rsidR="00935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 w:rsidR="00935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F30CB">
        <w:rPr>
          <w:rFonts w:ascii="Times New Roman" w:hAnsi="Times New Roman"/>
          <w:sz w:val="28"/>
          <w:szCs w:val="28"/>
        </w:rPr>
        <w:t xml:space="preserve"> 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D6620"/>
    <w:multiLevelType w:val="hybridMultilevel"/>
    <w:tmpl w:val="E63E8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"/>
  </w:num>
  <w:num w:numId="5">
    <w:abstractNumId w:val="15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587A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6D88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2B36"/>
    <w:rsid w:val="002C0742"/>
    <w:rsid w:val="002C4479"/>
    <w:rsid w:val="002C4D14"/>
    <w:rsid w:val="002D36FE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11E7"/>
    <w:rsid w:val="003640C9"/>
    <w:rsid w:val="00370010"/>
    <w:rsid w:val="00372CCA"/>
    <w:rsid w:val="00381165"/>
    <w:rsid w:val="003816D8"/>
    <w:rsid w:val="003822EE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37ED"/>
    <w:rsid w:val="00414BA1"/>
    <w:rsid w:val="00416565"/>
    <w:rsid w:val="00416C42"/>
    <w:rsid w:val="0042020F"/>
    <w:rsid w:val="00421EDF"/>
    <w:rsid w:val="00424B7B"/>
    <w:rsid w:val="00426397"/>
    <w:rsid w:val="00427B87"/>
    <w:rsid w:val="00432BDF"/>
    <w:rsid w:val="00440358"/>
    <w:rsid w:val="00442E60"/>
    <w:rsid w:val="004440A2"/>
    <w:rsid w:val="00445D2D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49F7"/>
    <w:rsid w:val="004A5ECA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6C2A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A4B8A"/>
    <w:rsid w:val="006B06E0"/>
    <w:rsid w:val="006B0DE2"/>
    <w:rsid w:val="006B113E"/>
    <w:rsid w:val="006B1F3E"/>
    <w:rsid w:val="006B380C"/>
    <w:rsid w:val="006B3EC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DBF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7F703C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C5D"/>
    <w:rsid w:val="00837633"/>
    <w:rsid w:val="0084243E"/>
    <w:rsid w:val="00842BAC"/>
    <w:rsid w:val="00844CF4"/>
    <w:rsid w:val="008513F4"/>
    <w:rsid w:val="00851667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580D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0AE3"/>
    <w:rsid w:val="00911123"/>
    <w:rsid w:val="00911DAE"/>
    <w:rsid w:val="00912988"/>
    <w:rsid w:val="0091569D"/>
    <w:rsid w:val="00916580"/>
    <w:rsid w:val="009175C8"/>
    <w:rsid w:val="0092752C"/>
    <w:rsid w:val="00932F9B"/>
    <w:rsid w:val="00933B57"/>
    <w:rsid w:val="00933D0E"/>
    <w:rsid w:val="00935AF5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77786"/>
    <w:rsid w:val="00980516"/>
    <w:rsid w:val="00980AC8"/>
    <w:rsid w:val="0099016E"/>
    <w:rsid w:val="00997B1E"/>
    <w:rsid w:val="009A328E"/>
    <w:rsid w:val="009A48E0"/>
    <w:rsid w:val="009B6922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4890"/>
    <w:rsid w:val="009F58E4"/>
    <w:rsid w:val="009F76DB"/>
    <w:rsid w:val="00A0595E"/>
    <w:rsid w:val="00A12822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7D9B"/>
    <w:rsid w:val="00AF0FFD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BF53A5"/>
    <w:rsid w:val="00C0104B"/>
    <w:rsid w:val="00C04669"/>
    <w:rsid w:val="00C111DD"/>
    <w:rsid w:val="00C15EC3"/>
    <w:rsid w:val="00C160AF"/>
    <w:rsid w:val="00C2590D"/>
    <w:rsid w:val="00C2749F"/>
    <w:rsid w:val="00C2758E"/>
    <w:rsid w:val="00C35FCB"/>
    <w:rsid w:val="00C3787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2210"/>
    <w:rsid w:val="00CA33FA"/>
    <w:rsid w:val="00CA4C95"/>
    <w:rsid w:val="00CB307D"/>
    <w:rsid w:val="00CB7481"/>
    <w:rsid w:val="00CC05E7"/>
    <w:rsid w:val="00CC07CA"/>
    <w:rsid w:val="00CC3965"/>
    <w:rsid w:val="00CD05BA"/>
    <w:rsid w:val="00CD0C3F"/>
    <w:rsid w:val="00CE7238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241DB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474D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6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6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53A5-629A-44BA-A227-2795678F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4182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2009-08-24T10:16:00Z</cp:lastPrinted>
  <dcterms:created xsi:type="dcterms:W3CDTF">2020-09-16T16:14:00Z</dcterms:created>
  <dcterms:modified xsi:type="dcterms:W3CDTF">2020-09-17T03:02:00Z</dcterms:modified>
</cp:coreProperties>
</file>