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 </w:t>
      </w:r>
      <w:r w:rsidR="00905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r w:rsidR="00905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3F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CB5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07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B5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15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.2022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8D0" w:rsidRPr="00F839F7" w:rsidRDefault="00E96B32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D0" w:rsidRPr="00F839F7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''     (ЧОУ ДПО  «УЦ «Актив С»), именуемое в дальнейшем «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2764C9" w:rsidRPr="00F839F7" w:rsidRDefault="002764C9" w:rsidP="002764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Default="000A48D0" w:rsidP="00B52F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настоящего договора 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организовать и  оказать информационно-консультационные услуги в форме семинаров </w:t>
      </w:r>
      <w:r w:rsidR="00CE5978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(онлайн-трансляций)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</w:t>
      </w:r>
      <w:r w:rsidR="0003088A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FB8" w:rsidRPr="00B52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 Управление финансами организации.</w:t>
      </w:r>
      <w:proofErr w:type="gramStart"/>
      <w:r w:rsidR="0003088A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C10B4" w:rsidRPr="00F839F7" w:rsidRDefault="000C10B4" w:rsidP="000C10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начала  оказания Ус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  по н</w:t>
      </w:r>
      <w:r w:rsidR="00FD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астоящему Договору -  </w:t>
      </w:r>
      <w:r w:rsidR="00E6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»    </w:t>
      </w:r>
      <w:r w:rsidR="0087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срок окончания оказания услуг «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D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B32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6B32" w:rsidRPr="00F839F7" w:rsidRDefault="00E96B32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8D0" w:rsidRPr="00B52FB8" w:rsidRDefault="00CB598E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программы</w:t>
      </w:r>
      <w:r w:rsidR="000A48D0"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0B2B" w:rsidRPr="00B52FB8" w:rsidRDefault="00780B2B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FB8" w:rsidRPr="00B52FB8" w:rsidRDefault="00B52FB8" w:rsidP="00B52F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Корпоративная финансовая система. Финансовая стратегия</w:t>
      </w:r>
    </w:p>
    <w:p w:rsidR="00B52FB8" w:rsidRPr="00B52FB8" w:rsidRDefault="00B52FB8" w:rsidP="00B52F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Современные тренды развития профессии. Профессиональные ценности и этика</w:t>
      </w:r>
    </w:p>
    <w:p w:rsidR="00B52FB8" w:rsidRPr="00B52FB8" w:rsidRDefault="00B52FB8" w:rsidP="00B52F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Бухгалтерская (финансовая) отчетность. Аналитические аспекты</w:t>
      </w:r>
    </w:p>
    <w:p w:rsidR="00B52FB8" w:rsidRPr="00B52FB8" w:rsidRDefault="00B52FB8" w:rsidP="00B52F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Планирование, бюджетирование и прогнозирование</w:t>
      </w:r>
    </w:p>
    <w:p w:rsidR="00B52FB8" w:rsidRPr="00B52FB8" w:rsidRDefault="00B52FB8" w:rsidP="00B52F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Управление инвестициями</w:t>
      </w:r>
    </w:p>
    <w:p w:rsidR="00B52FB8" w:rsidRPr="00B52FB8" w:rsidRDefault="00B52FB8" w:rsidP="00B52F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Управление затратами и эффективностью</w:t>
      </w:r>
    </w:p>
    <w:p w:rsidR="00B52FB8" w:rsidRPr="00B52FB8" w:rsidRDefault="00B52FB8" w:rsidP="00B52F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Поддержка принятия управленческих решений, </w:t>
      </w:r>
      <w:proofErr w:type="spellStart"/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DataMining</w:t>
      </w:r>
      <w:proofErr w:type="spellEnd"/>
    </w:p>
    <w:p w:rsidR="00B52FB8" w:rsidRPr="00B52FB8" w:rsidRDefault="00B52FB8" w:rsidP="00B52F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Казначейская функция. Привлечение финансирования. IPO</w:t>
      </w:r>
    </w:p>
    <w:p w:rsidR="00B52FB8" w:rsidRPr="00B52FB8" w:rsidRDefault="00B52FB8" w:rsidP="00B52F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Управление финансовыми рисками</w:t>
      </w:r>
    </w:p>
    <w:p w:rsidR="00F839F7" w:rsidRPr="00B52FB8" w:rsidRDefault="00B52FB8" w:rsidP="00B52F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B5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Налоговое планирование и налоговые риски в системе управления финансами организации</w:t>
      </w:r>
    </w:p>
    <w:p w:rsidR="000A48D0" w:rsidRPr="00B52FB8" w:rsidRDefault="0001212D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2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="000A48D0" w:rsidRPr="00B52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и порядок </w:t>
      </w:r>
      <w:r w:rsidRPr="00B52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приемки услуг</w:t>
      </w:r>
    </w:p>
    <w:p w:rsidR="00D851BC" w:rsidRPr="00F839F7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Pr="00F839F7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оказания услуг   составляет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НДС нет.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 ДПО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главы 26.2 НК РФ, является организацией,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меняющие упрощенную систему налогообложения, не признают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налогоплательщиками налога на добавленную стоимость», ЧОУ ДПО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выставляет своим заказчикам услуг 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счета-фактуры и осуществляет расчеты без выделения в первич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документах сумм НДС.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 Порядок оплаты: 100 %-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предоплата.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2.3. Заказчик в течение 5 (Пяти) рабочих дней с даты, указанной в акте,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 В случае оказания услуг в 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форме онлайн-трансляции услуга считается оказанной, если заказчику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была предоставлена ссылка доступа к трансляции и онлайн-трансляция мероприятия Исполнителем был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проведена.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0686" w:rsidRPr="00F839F7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="00F839F7"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3.2. Иные условия настоящего договора регламентируются нормами ГК РФ, дополнительными соглашениями сторон с учетом переписки и обычаями делового оборота. 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F839F7" w:rsidP="00F839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BC0686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DF2A4D" w:rsidRDefault="00DF2A4D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48D0" w:rsidRPr="00DF2A4D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676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0A48D0" w:rsidRPr="00661EBB" w:rsidRDefault="000A48D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АКТ № 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B52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B52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/ск11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CB5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07.11.</w:t>
      </w:r>
      <w:r w:rsid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3E6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661EBB" w:rsidRDefault="000C10B4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</w:t>
      </w:r>
      <w:r w:rsidR="000A48D0"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E6D9C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семинаров  (онла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йн-трансляций) по </w:t>
      </w:r>
      <w:r w:rsidR="00B52FB8">
        <w:rPr>
          <w:rFonts w:ascii="Times New Roman" w:eastAsia="Times New Roman" w:hAnsi="Times New Roman" w:cs="Times New Roman"/>
          <w:color w:val="000000"/>
          <w:lang w:eastAsia="ru-RU"/>
        </w:rPr>
        <w:t>программе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: «</w:t>
      </w:r>
      <w:r w:rsidR="00B52FB8" w:rsidRPr="00B52FB8">
        <w:rPr>
          <w:rFonts w:ascii="Times New Roman" w:eastAsia="Times New Roman" w:hAnsi="Times New Roman" w:cs="Times New Roman"/>
          <w:color w:val="000000"/>
          <w:lang w:eastAsia="ru-RU"/>
        </w:rPr>
        <w:t>2.1.10 Управление финансами организации</w:t>
      </w:r>
      <w:r w:rsidR="00250D2B" w:rsidRPr="00250D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Срок начала  оказания Услуг (начала зан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 xml:space="preserve">тий) по настоящему Договору: 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«   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2022 года, с</w:t>
      </w:r>
      <w:r w:rsidR="00A6617D">
        <w:rPr>
          <w:rFonts w:ascii="Times New Roman" w:eastAsia="Times New Roman" w:hAnsi="Times New Roman" w:cs="Times New Roman"/>
          <w:color w:val="000000"/>
          <w:lang w:eastAsia="ru-RU"/>
        </w:rPr>
        <w:t>рок окончания оказан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ия услуг «   »    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2022 года.</w:t>
      </w:r>
      <w:proofErr w:type="gramStart"/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тавляет</w:t>
      </w:r>
      <w:proofErr w:type="gramStart"/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8506" w:type="dxa"/>
        <w:tblInd w:w="-176" w:type="dxa"/>
        <w:tblLook w:val="04A0" w:firstRow="1" w:lastRow="0" w:firstColumn="1" w:lastColumn="0" w:noHBand="0" w:noVBand="1"/>
      </w:tblPr>
      <w:tblGrid>
        <w:gridCol w:w="4537"/>
        <w:gridCol w:w="3969"/>
      </w:tblGrid>
      <w:tr w:rsidR="000A48D0" w:rsidRPr="000A48D0" w:rsidTr="006A3A10">
        <w:trPr>
          <w:trHeight w:val="4410"/>
        </w:trPr>
        <w:tc>
          <w:tcPr>
            <w:tcW w:w="453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bookmarkStart w:id="0" w:name="_GoBack"/>
            <w:bookmarkEnd w:id="0"/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6A3A10">
          <w:type w:val="continuous"/>
          <w:pgSz w:w="11909" w:h="16834" w:code="9"/>
          <w:pgMar w:top="24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B0" w:rsidRDefault="001F10B0">
      <w:pPr>
        <w:spacing w:after="0" w:line="240" w:lineRule="auto"/>
      </w:pPr>
      <w:r>
        <w:separator/>
      </w:r>
    </w:p>
  </w:endnote>
  <w:endnote w:type="continuationSeparator" w:id="0">
    <w:p w:rsidR="001F10B0" w:rsidRDefault="001F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B0" w:rsidRDefault="001F10B0">
      <w:pPr>
        <w:spacing w:after="0" w:line="240" w:lineRule="auto"/>
      </w:pPr>
      <w:r>
        <w:separator/>
      </w:r>
    </w:p>
  </w:footnote>
  <w:footnote w:type="continuationSeparator" w:id="0">
    <w:p w:rsidR="001F10B0" w:rsidRDefault="001F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1F10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85C"/>
    <w:multiLevelType w:val="hybridMultilevel"/>
    <w:tmpl w:val="DF12712A"/>
    <w:lvl w:ilvl="0" w:tplc="0419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">
    <w:nsid w:val="37491F59"/>
    <w:multiLevelType w:val="hybridMultilevel"/>
    <w:tmpl w:val="BB3802D6"/>
    <w:lvl w:ilvl="0" w:tplc="09AC57E4">
      <w:start w:val="1"/>
      <w:numFmt w:val="bullet"/>
      <w:lvlText w:val="‒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5B2C75E2"/>
    <w:multiLevelType w:val="hybridMultilevel"/>
    <w:tmpl w:val="5F9442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1212D"/>
    <w:rsid w:val="0003088A"/>
    <w:rsid w:val="0005357A"/>
    <w:rsid w:val="000A48D0"/>
    <w:rsid w:val="000C10B4"/>
    <w:rsid w:val="001063D7"/>
    <w:rsid w:val="00106AFE"/>
    <w:rsid w:val="0015313F"/>
    <w:rsid w:val="00170E40"/>
    <w:rsid w:val="001C654D"/>
    <w:rsid w:val="001F10B0"/>
    <w:rsid w:val="00231C55"/>
    <w:rsid w:val="00242C6A"/>
    <w:rsid w:val="00250D2B"/>
    <w:rsid w:val="002764C9"/>
    <w:rsid w:val="002A0D2B"/>
    <w:rsid w:val="002A1890"/>
    <w:rsid w:val="002C3A9F"/>
    <w:rsid w:val="00300019"/>
    <w:rsid w:val="00326206"/>
    <w:rsid w:val="00387E2C"/>
    <w:rsid w:val="003C73A8"/>
    <w:rsid w:val="003E6D9C"/>
    <w:rsid w:val="003F3141"/>
    <w:rsid w:val="004E03C1"/>
    <w:rsid w:val="00507D7C"/>
    <w:rsid w:val="005101A6"/>
    <w:rsid w:val="005B232F"/>
    <w:rsid w:val="00644EE7"/>
    <w:rsid w:val="00661EBB"/>
    <w:rsid w:val="00676C06"/>
    <w:rsid w:val="006A3A10"/>
    <w:rsid w:val="00700423"/>
    <w:rsid w:val="00710648"/>
    <w:rsid w:val="0074036B"/>
    <w:rsid w:val="00760CE2"/>
    <w:rsid w:val="007725D3"/>
    <w:rsid w:val="00780B2B"/>
    <w:rsid w:val="007C0F26"/>
    <w:rsid w:val="00871136"/>
    <w:rsid w:val="0087436F"/>
    <w:rsid w:val="00890044"/>
    <w:rsid w:val="008C3AE3"/>
    <w:rsid w:val="00905054"/>
    <w:rsid w:val="009574D1"/>
    <w:rsid w:val="00975384"/>
    <w:rsid w:val="00984385"/>
    <w:rsid w:val="00A223D1"/>
    <w:rsid w:val="00A24ED0"/>
    <w:rsid w:val="00A6617D"/>
    <w:rsid w:val="00B07FE2"/>
    <w:rsid w:val="00B52FB8"/>
    <w:rsid w:val="00B62BA7"/>
    <w:rsid w:val="00B70839"/>
    <w:rsid w:val="00B9664A"/>
    <w:rsid w:val="00BA4D11"/>
    <w:rsid w:val="00BC0686"/>
    <w:rsid w:val="00C24BC2"/>
    <w:rsid w:val="00CB598E"/>
    <w:rsid w:val="00CE5978"/>
    <w:rsid w:val="00CF128B"/>
    <w:rsid w:val="00D54972"/>
    <w:rsid w:val="00D851BC"/>
    <w:rsid w:val="00D953F3"/>
    <w:rsid w:val="00D9765C"/>
    <w:rsid w:val="00DF2A4D"/>
    <w:rsid w:val="00E05C2E"/>
    <w:rsid w:val="00E146A5"/>
    <w:rsid w:val="00E67346"/>
    <w:rsid w:val="00E818F6"/>
    <w:rsid w:val="00E96B32"/>
    <w:rsid w:val="00ED3C69"/>
    <w:rsid w:val="00EF2450"/>
    <w:rsid w:val="00EF6F57"/>
    <w:rsid w:val="00F26F22"/>
    <w:rsid w:val="00F839F7"/>
    <w:rsid w:val="00FA4E85"/>
    <w:rsid w:val="00FA6AD1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2022-11-07T14:43:00Z</dcterms:created>
  <dcterms:modified xsi:type="dcterms:W3CDTF">2022-11-07T15:31:00Z</dcterms:modified>
</cp:coreProperties>
</file>