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№  </w:t>
      </w:r>
      <w:r w:rsidR="00881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03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/ск</w:t>
      </w:r>
      <w:r w:rsidR="00881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3F3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</w:t>
      </w:r>
      <w:r w:rsidR="00881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0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881C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90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.2023</w:t>
      </w:r>
      <w:r w:rsidR="00E96B32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A48D0" w:rsidRPr="00F839F7" w:rsidRDefault="00E96B32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48D0" w:rsidRPr="00F839F7" w:rsidRDefault="000A48D0" w:rsidP="00D87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 образовательное учреждение  дополнительного профессионального образования  ''Учебный центр ''Актив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''     (ЧОУ ДПО  «УЦ «Актив С»), именуемое в дальнейшем «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Исполнитель»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лице директора Самариной Ирины Михайловны, действующего на основании Устава и  лицензии на осуществление образовательной деятельности  Министерства образования, науки и  инновационной политики  Новосибирской области № 10120 от 27 декабря  2016 года,  </w:t>
      </w:r>
      <w:r w:rsidR="006A3A1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 и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 _________________________________________________________именуемое в дальнейшем «Заказчик», в лице ________________________________________________________________, действующего на основании ________________________________________, с другой стороны, именуемые в дальнейшем «Стороны», заключили настоящий Договор о нижеследующем: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Default="000A48D0" w:rsidP="000A48D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2764C9" w:rsidRPr="00F839F7" w:rsidRDefault="002764C9" w:rsidP="002764C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8D0" w:rsidRDefault="000A48D0" w:rsidP="00881C2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настоящего договора 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 себя обязательство организовать и  оказать информационно-консультационные услуги в форме семинаров </w:t>
      </w:r>
      <w:r w:rsidR="00CE5978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(онлайн-трансляций)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</w:t>
      </w:r>
      <w:r w:rsidR="0003088A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1C2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81C22" w:rsidRPr="00881C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учет: новации и проблемы отчетного года</w:t>
      </w:r>
      <w:r w:rsidR="0003088A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C10B4" w:rsidRPr="00F839F7" w:rsidRDefault="000C10B4" w:rsidP="000C10B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начала  оказания Ус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  по н</w:t>
      </w:r>
      <w:r w:rsidR="00FD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астоящему Договору -  </w:t>
      </w:r>
      <w:r w:rsidR="00E6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8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78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</w:t>
      </w:r>
      <w:r w:rsidR="0088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871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срок окончания оказания услуг «</w:t>
      </w:r>
      <w:r w:rsidR="0088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8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8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июня </w:t>
      </w:r>
      <w:r w:rsidR="00E96B32"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96B32" w:rsidRPr="00F839F7" w:rsidRDefault="00E96B32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8D0" w:rsidRDefault="00CB598E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Вопросы программы</w:t>
      </w:r>
      <w:r w:rsidR="000A48D0"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tbl>
      <w:tblPr>
        <w:tblW w:w="107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9012"/>
      </w:tblGrid>
      <w:tr w:rsidR="00881C22" w:rsidRPr="00881C22" w:rsidTr="008267E5">
        <w:tc>
          <w:tcPr>
            <w:tcW w:w="1702" w:type="dxa"/>
          </w:tcPr>
          <w:p w:rsidR="00881C22" w:rsidRPr="00881C22" w:rsidRDefault="00881C22" w:rsidP="00881C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881C22" w:rsidRPr="00881C22" w:rsidRDefault="00881C22" w:rsidP="00881C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881C22" w:rsidRPr="00881C22" w:rsidRDefault="00881C22" w:rsidP="00881C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81C2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26.05.2023</w:t>
            </w:r>
          </w:p>
          <w:p w:rsidR="00881C22" w:rsidRPr="00881C22" w:rsidRDefault="00881C22" w:rsidP="00881C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881C22" w:rsidRPr="00881C22" w:rsidRDefault="00881C22" w:rsidP="00881C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proofErr w:type="gramStart"/>
            <w:r w:rsidRPr="00881C2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Видео-запись</w:t>
            </w:r>
            <w:proofErr w:type="gramEnd"/>
          </w:p>
          <w:p w:rsidR="00881C22" w:rsidRPr="00881C22" w:rsidRDefault="00881C22" w:rsidP="00881C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81C2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(4ч)</w:t>
            </w:r>
          </w:p>
        </w:tc>
        <w:tc>
          <w:tcPr>
            <w:tcW w:w="9012" w:type="dxa"/>
          </w:tcPr>
          <w:p w:rsidR="00881C22" w:rsidRPr="00881C22" w:rsidRDefault="00881C22" w:rsidP="00881C22">
            <w:pPr>
              <w:spacing w:after="0" w:line="240" w:lineRule="auto"/>
              <w:rPr>
                <w:rFonts w:eastAsia="Times New Roman" w:cstheme="minorHAnsi"/>
                <w:b/>
                <w:color w:val="C00000"/>
                <w:sz w:val="24"/>
                <w:szCs w:val="24"/>
                <w:lang w:eastAsia="ru-RU"/>
              </w:rPr>
            </w:pPr>
            <w:r w:rsidRPr="00881C22">
              <w:rPr>
                <w:rFonts w:eastAsia="Times New Roman" w:cstheme="minorHAnsi"/>
                <w:b/>
                <w:color w:val="C00000"/>
                <w:sz w:val="24"/>
                <w:szCs w:val="24"/>
                <w:lang w:eastAsia="ru-RU"/>
              </w:rPr>
              <w:t>Актуальные изменения трудового законодательства</w:t>
            </w:r>
          </w:p>
          <w:p w:rsidR="00881C22" w:rsidRPr="00881C22" w:rsidRDefault="00881C22" w:rsidP="00881C22">
            <w:pPr>
              <w:spacing w:after="0" w:line="240" w:lineRule="auto"/>
              <w:rPr>
                <w:rFonts w:eastAsia="Times New Roman" w:cstheme="minorHAnsi"/>
                <w:b/>
                <w:color w:val="C00000"/>
                <w:sz w:val="24"/>
                <w:szCs w:val="24"/>
                <w:lang w:eastAsia="ru-RU"/>
              </w:rPr>
            </w:pPr>
            <w:r w:rsidRPr="00881C22">
              <w:rPr>
                <w:rFonts w:eastAsia="Times New Roman" w:cstheme="minorHAnsi"/>
                <w:b/>
                <w:color w:val="C00000"/>
                <w:sz w:val="24"/>
                <w:szCs w:val="24"/>
                <w:lang w:eastAsia="ru-RU"/>
              </w:rPr>
              <w:t xml:space="preserve">На что обратить внимание в 2023 году </w:t>
            </w:r>
          </w:p>
          <w:p w:rsidR="00881C22" w:rsidRPr="00881C22" w:rsidRDefault="00881C22" w:rsidP="00881C2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:rsidR="00881C22" w:rsidRPr="00881C22" w:rsidRDefault="00881C22" w:rsidP="00881C22">
            <w:pPr>
              <w:spacing w:after="0" w:line="240" w:lineRule="auto"/>
              <w:ind w:left="76"/>
              <w:rPr>
                <w:rFonts w:eastAsia="Times New Roman" w:cstheme="minorHAnsi"/>
                <w:lang w:eastAsia="ru-RU"/>
              </w:rPr>
            </w:pPr>
            <w:r w:rsidRPr="00881C22">
              <w:rPr>
                <w:rFonts w:eastAsia="Times New Roman" w:cstheme="minorHAnsi"/>
                <w:b/>
                <w:lang w:eastAsia="ru-RU"/>
              </w:rPr>
              <w:t xml:space="preserve">I. Оплата труда и новые гарантии </w:t>
            </w:r>
          </w:p>
          <w:p w:rsidR="00881C22" w:rsidRPr="00881C22" w:rsidRDefault="00881C22" w:rsidP="00881C2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81C22">
              <w:rPr>
                <w:rFonts w:eastAsia="Times New Roman" w:cstheme="minorHAnsi"/>
                <w:lang w:eastAsia="ru-RU"/>
              </w:rPr>
              <w:t>Новый МРОТ и прожиточный минимум – правила подсчета вновь, но временно, изменились;</w:t>
            </w:r>
          </w:p>
          <w:p w:rsidR="00881C22" w:rsidRPr="00881C22" w:rsidRDefault="00881C22" w:rsidP="00881C2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81C22">
              <w:rPr>
                <w:rFonts w:eastAsia="Times New Roman" w:cstheme="minorHAnsi"/>
                <w:lang w:eastAsia="ru-RU"/>
              </w:rPr>
              <w:t>Коэффициент региональной дифференциации;</w:t>
            </w:r>
          </w:p>
          <w:p w:rsidR="00881C22" w:rsidRPr="00881C22" w:rsidRDefault="00881C22" w:rsidP="00881C2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81C22">
              <w:rPr>
                <w:rFonts w:eastAsia="Times New Roman" w:cstheme="minorHAnsi"/>
                <w:lang w:eastAsia="ru-RU"/>
              </w:rPr>
              <w:t>Продлены государственная поддержка безработных и находящихся под риском увольнения, а так же субсидии работодателям за трудоустройство;</w:t>
            </w:r>
          </w:p>
          <w:p w:rsidR="00881C22" w:rsidRPr="00881C22" w:rsidRDefault="00881C22" w:rsidP="00881C22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81C22">
              <w:rPr>
                <w:rFonts w:eastAsia="Times New Roman" w:cstheme="minorHAnsi"/>
                <w:lang w:eastAsia="ru-RU"/>
              </w:rPr>
              <w:t>Приостановление трудового договора, перевод работника к другому работодателю: основания, процедура и документы. Правила учета/включения в отчеты, кто и что вносит в трудовую книжку при временном переводе;</w:t>
            </w:r>
          </w:p>
          <w:p w:rsidR="00881C22" w:rsidRPr="00881C22" w:rsidRDefault="00881C22" w:rsidP="00881C22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881C22">
              <w:rPr>
                <w:rFonts w:eastAsia="Times New Roman" w:cstheme="minorHAnsi"/>
                <w:b/>
                <w:lang w:val="en-US" w:eastAsia="ru-RU"/>
              </w:rPr>
              <w:t>II</w:t>
            </w:r>
            <w:r w:rsidRPr="00881C22">
              <w:rPr>
                <w:rFonts w:eastAsia="Times New Roman" w:cstheme="minorHAnsi"/>
                <w:b/>
                <w:lang w:eastAsia="ru-RU"/>
              </w:rPr>
              <w:t>. Новое о кадровых документах и отчетах</w:t>
            </w:r>
          </w:p>
          <w:p w:rsidR="00881C22" w:rsidRPr="00881C22" w:rsidRDefault="00881C22" w:rsidP="00881C2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81C22">
              <w:rPr>
                <w:rFonts w:eastAsia="Times New Roman" w:cstheme="minorHAnsi"/>
                <w:lang w:eastAsia="ru-RU"/>
              </w:rPr>
              <w:t>Новые формы СТД-Р и СТД-ПФР;</w:t>
            </w:r>
          </w:p>
          <w:p w:rsidR="00881C22" w:rsidRPr="00881C22" w:rsidRDefault="00881C22" w:rsidP="00881C2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81C22">
              <w:rPr>
                <w:rFonts w:eastAsia="Times New Roman" w:cstheme="minorHAnsi"/>
                <w:lang w:eastAsia="ru-RU"/>
              </w:rPr>
              <w:t>Новые бланки трудовых книжек, нужно ли срочно на них переходить;</w:t>
            </w:r>
          </w:p>
          <w:p w:rsidR="00881C22" w:rsidRPr="00881C22" w:rsidRDefault="00881C22" w:rsidP="00881C2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81C22">
              <w:rPr>
                <w:rFonts w:eastAsia="Times New Roman" w:cstheme="minorHAnsi"/>
                <w:lang w:eastAsia="ru-RU"/>
              </w:rPr>
              <w:t>Документы в связи с мобилизацией, новые основания увольнения, связанные с мобилизацией;</w:t>
            </w:r>
          </w:p>
          <w:p w:rsidR="00881C22" w:rsidRPr="00881C22" w:rsidRDefault="00881C22" w:rsidP="00881C2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81C22">
              <w:rPr>
                <w:rFonts w:eastAsia="Times New Roman" w:cstheme="minorHAnsi"/>
                <w:lang w:eastAsia="ru-RU"/>
              </w:rPr>
              <w:t>Электронный кадровый документооборот – когда и как переходить, можно ли его отменить. Правила электронного создания и подписания документов – нормативное регулирование. Правила взаимодействия информационных систем;</w:t>
            </w:r>
          </w:p>
          <w:p w:rsidR="00881C22" w:rsidRPr="00881C22" w:rsidRDefault="00881C22" w:rsidP="00881C22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81C22">
              <w:rPr>
                <w:rFonts w:eastAsia="Times New Roman" w:cstheme="minorHAnsi"/>
                <w:lang w:eastAsia="ru-RU"/>
              </w:rPr>
              <w:t>Иные изменения на дату проведения семинара.</w:t>
            </w:r>
          </w:p>
          <w:p w:rsidR="00881C22" w:rsidRPr="00881C22" w:rsidRDefault="00881C22" w:rsidP="00881C22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881C22" w:rsidRPr="00881C22" w:rsidRDefault="00881C22" w:rsidP="00881C22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881C22">
              <w:rPr>
                <w:rFonts w:eastAsia="Times New Roman" w:cstheme="minorHAnsi"/>
                <w:b/>
                <w:lang w:val="en-US" w:eastAsia="ru-RU"/>
              </w:rPr>
              <w:t>III</w:t>
            </w:r>
            <w:r w:rsidRPr="00881C22">
              <w:rPr>
                <w:rFonts w:eastAsia="Times New Roman" w:cstheme="minorHAnsi"/>
                <w:b/>
                <w:lang w:eastAsia="ru-RU"/>
              </w:rPr>
              <w:t xml:space="preserve">. Изменения в обработке </w:t>
            </w:r>
            <w:proofErr w:type="spellStart"/>
            <w:r w:rsidRPr="00881C22">
              <w:rPr>
                <w:rFonts w:eastAsia="Times New Roman" w:cstheme="minorHAnsi"/>
                <w:b/>
                <w:lang w:eastAsia="ru-RU"/>
              </w:rPr>
              <w:t>ПДн</w:t>
            </w:r>
            <w:proofErr w:type="spellEnd"/>
          </w:p>
          <w:p w:rsidR="00881C22" w:rsidRPr="00881C22" w:rsidRDefault="00881C22" w:rsidP="00881C22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81C22">
              <w:rPr>
                <w:rFonts w:eastAsia="Times New Roman" w:cstheme="minorHAnsi"/>
                <w:lang w:eastAsia="ru-RU"/>
              </w:rPr>
              <w:t>Новые формы (</w:t>
            </w:r>
            <w:r w:rsidRPr="00881C22">
              <w:rPr>
                <w:rFonts w:eastAsia="Times New Roman" w:cstheme="minorHAnsi"/>
                <w:lang w:val="en-US" w:eastAsia="ru-RU"/>
              </w:rPr>
              <w:t>c</w:t>
            </w:r>
            <w:r w:rsidRPr="00881C22">
              <w:rPr>
                <w:rFonts w:eastAsia="Times New Roman" w:cstheme="minorHAnsi"/>
                <w:lang w:eastAsia="ru-RU"/>
              </w:rPr>
              <w:t xml:space="preserve"> 26.12.2022) Уведомлений </w:t>
            </w:r>
            <w:proofErr w:type="spellStart"/>
            <w:r w:rsidRPr="00881C22">
              <w:rPr>
                <w:rFonts w:eastAsia="Times New Roman" w:cstheme="minorHAnsi"/>
                <w:lang w:eastAsia="ru-RU"/>
              </w:rPr>
              <w:t>Роскомнадзора</w:t>
            </w:r>
            <w:proofErr w:type="spellEnd"/>
            <w:r w:rsidRPr="00881C22">
              <w:rPr>
                <w:rFonts w:eastAsia="Times New Roman" w:cstheme="minorHAnsi"/>
                <w:lang w:eastAsia="ru-RU"/>
              </w:rPr>
              <w:t xml:space="preserve"> о ЛЮБОЙ обработке персональных данных, сроки предоставления информации </w:t>
            </w:r>
            <w:proofErr w:type="spellStart"/>
            <w:r w:rsidRPr="00881C22">
              <w:rPr>
                <w:rFonts w:eastAsia="Times New Roman" w:cstheme="minorHAnsi"/>
                <w:lang w:eastAsia="ru-RU"/>
              </w:rPr>
              <w:t>Роскомнадзору</w:t>
            </w:r>
            <w:proofErr w:type="spellEnd"/>
            <w:r w:rsidRPr="00881C22">
              <w:rPr>
                <w:rFonts w:eastAsia="Times New Roman" w:cstheme="minorHAnsi"/>
                <w:lang w:eastAsia="ru-RU"/>
              </w:rPr>
              <w:t xml:space="preserve">. Заполнение уведомлений – новые примеры от </w:t>
            </w:r>
            <w:proofErr w:type="spellStart"/>
            <w:r w:rsidRPr="00881C22">
              <w:rPr>
                <w:rFonts w:eastAsia="Times New Roman" w:cstheme="minorHAnsi"/>
                <w:lang w:eastAsia="ru-RU"/>
              </w:rPr>
              <w:t>Роскомнадзора</w:t>
            </w:r>
            <w:proofErr w:type="spellEnd"/>
            <w:r w:rsidRPr="00881C22">
              <w:rPr>
                <w:rFonts w:eastAsia="Times New Roman" w:cstheme="minorHAnsi"/>
                <w:lang w:eastAsia="ru-RU"/>
              </w:rPr>
              <w:t>;</w:t>
            </w:r>
          </w:p>
          <w:p w:rsidR="00881C22" w:rsidRPr="00881C22" w:rsidRDefault="00881C22" w:rsidP="00881C22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81C22">
              <w:rPr>
                <w:rFonts w:eastAsia="Times New Roman" w:cstheme="minorHAnsi"/>
                <w:lang w:eastAsia="ru-RU"/>
              </w:rPr>
              <w:t>Правила уничтожения персональных данных и подтверждающие уничтожение документы;</w:t>
            </w:r>
          </w:p>
          <w:p w:rsidR="00881C22" w:rsidRPr="00881C22" w:rsidRDefault="00881C22" w:rsidP="00881C22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81C22">
              <w:rPr>
                <w:rFonts w:eastAsia="Times New Roman" w:cstheme="minorHAnsi"/>
                <w:lang w:eastAsia="ru-RU"/>
              </w:rPr>
              <w:t xml:space="preserve">Утечки персональных данных: реестр утечек, обязанности оператора, работа с </w:t>
            </w:r>
            <w:proofErr w:type="spellStart"/>
            <w:r w:rsidRPr="00881C22">
              <w:rPr>
                <w:rFonts w:eastAsia="Times New Roman" w:cstheme="minorHAnsi"/>
                <w:lang w:eastAsia="ru-RU"/>
              </w:rPr>
              <w:t>ГосСОПКА</w:t>
            </w:r>
            <w:proofErr w:type="spellEnd"/>
            <w:r w:rsidRPr="00881C22">
              <w:rPr>
                <w:rFonts w:eastAsia="Times New Roman" w:cstheme="minorHAnsi"/>
                <w:lang w:eastAsia="ru-RU"/>
              </w:rPr>
              <w:t>;</w:t>
            </w:r>
          </w:p>
          <w:p w:rsidR="00881C22" w:rsidRPr="00881C22" w:rsidRDefault="00881C22" w:rsidP="00881C22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81C22">
              <w:rPr>
                <w:rFonts w:eastAsia="Times New Roman" w:cstheme="minorHAnsi"/>
                <w:lang w:eastAsia="ru-RU"/>
              </w:rPr>
              <w:t>Трансграничная передача. Правила уведомления с 01.03.2023.</w:t>
            </w:r>
          </w:p>
          <w:p w:rsidR="00881C22" w:rsidRPr="00881C22" w:rsidRDefault="00881C22" w:rsidP="00881C22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  <w:p w:rsidR="00881C22" w:rsidRPr="00881C22" w:rsidRDefault="00881C22" w:rsidP="00881C22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881C22">
              <w:rPr>
                <w:rFonts w:eastAsia="Times New Roman" w:cstheme="minorHAnsi"/>
                <w:b/>
                <w:lang w:eastAsia="ru-RU"/>
              </w:rPr>
              <w:t xml:space="preserve">V. Проверки ГИТ и </w:t>
            </w:r>
            <w:proofErr w:type="spellStart"/>
            <w:r w:rsidRPr="00881C22">
              <w:rPr>
                <w:rFonts w:eastAsia="Times New Roman" w:cstheme="minorHAnsi"/>
                <w:b/>
                <w:lang w:eastAsia="ru-RU"/>
              </w:rPr>
              <w:t>Роскомнадзора</w:t>
            </w:r>
            <w:proofErr w:type="spellEnd"/>
            <w:r w:rsidRPr="00881C22">
              <w:rPr>
                <w:rFonts w:eastAsia="Times New Roman" w:cstheme="minorHAnsi"/>
                <w:b/>
                <w:lang w:eastAsia="ru-RU"/>
              </w:rPr>
              <w:t xml:space="preserve"> – как они будут происходить</w:t>
            </w:r>
          </w:p>
          <w:p w:rsidR="00881C22" w:rsidRPr="00881C22" w:rsidRDefault="00881C22" w:rsidP="00881C22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81C22">
              <w:rPr>
                <w:rFonts w:eastAsia="Times New Roman" w:cstheme="minorHAnsi"/>
                <w:lang w:eastAsia="ru-RU"/>
              </w:rPr>
              <w:lastRenderedPageBreak/>
              <w:t>Мораторий продлен, но он – не для всех;</w:t>
            </w:r>
          </w:p>
          <w:p w:rsidR="00881C22" w:rsidRPr="00881C22" w:rsidRDefault="00881C22" w:rsidP="00881C22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81C22">
              <w:rPr>
                <w:rFonts w:eastAsia="Times New Roman" w:cstheme="minorHAnsi"/>
                <w:lang w:eastAsia="ru-RU"/>
              </w:rPr>
              <w:t xml:space="preserve">Законодательство о проверках, чек-лист </w:t>
            </w:r>
            <w:proofErr w:type="spellStart"/>
            <w:r w:rsidRPr="00881C22">
              <w:rPr>
                <w:rFonts w:eastAsia="Times New Roman" w:cstheme="minorHAnsi"/>
                <w:lang w:eastAsia="ru-RU"/>
              </w:rPr>
              <w:t>Роскомнадзора</w:t>
            </w:r>
            <w:proofErr w:type="spellEnd"/>
            <w:r w:rsidRPr="00881C22">
              <w:rPr>
                <w:rFonts w:eastAsia="Times New Roman" w:cstheme="minorHAnsi"/>
                <w:lang w:eastAsia="ru-RU"/>
              </w:rPr>
              <w:t xml:space="preserve"> и </w:t>
            </w:r>
            <w:proofErr w:type="gramStart"/>
            <w:r w:rsidRPr="00881C22">
              <w:rPr>
                <w:rFonts w:eastAsia="Times New Roman" w:cstheme="minorHAnsi"/>
                <w:lang w:eastAsia="ru-RU"/>
              </w:rPr>
              <w:t>чек-листы</w:t>
            </w:r>
            <w:proofErr w:type="gramEnd"/>
            <w:r w:rsidRPr="00881C22">
              <w:rPr>
                <w:rFonts w:eastAsia="Times New Roman" w:cstheme="minorHAnsi"/>
                <w:lang w:eastAsia="ru-RU"/>
              </w:rPr>
              <w:t xml:space="preserve"> ГИТ;</w:t>
            </w:r>
          </w:p>
          <w:p w:rsidR="00881C22" w:rsidRPr="00881C22" w:rsidRDefault="00881C22" w:rsidP="00881C22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81C22">
              <w:rPr>
                <w:rFonts w:eastAsia="Times New Roman" w:cstheme="minorHAnsi"/>
                <w:lang w:eastAsia="ru-RU"/>
              </w:rPr>
              <w:t>Контролера накажут за то, что он по результатам проверки не наказал – проект закона;</w:t>
            </w:r>
          </w:p>
          <w:p w:rsidR="00881C22" w:rsidRPr="00881C22" w:rsidRDefault="00881C22" w:rsidP="00881C22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881C22">
              <w:rPr>
                <w:rFonts w:eastAsia="Times New Roman" w:cstheme="minorHAnsi"/>
                <w:lang w:eastAsia="ru-RU"/>
              </w:rPr>
              <w:t>Новое в правилах начисления штрафов на организацию-работодателя.</w:t>
            </w:r>
          </w:p>
          <w:p w:rsidR="00881C22" w:rsidRPr="00881C22" w:rsidRDefault="00881C22" w:rsidP="00881C22">
            <w:pPr>
              <w:spacing w:after="0"/>
              <w:contextualSpacing/>
              <w:textAlignment w:val="baseline"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</w:p>
        </w:tc>
      </w:tr>
      <w:tr w:rsidR="00881C22" w:rsidRPr="00881C22" w:rsidTr="008267E5">
        <w:tc>
          <w:tcPr>
            <w:tcW w:w="1702" w:type="dxa"/>
          </w:tcPr>
          <w:p w:rsidR="00881C22" w:rsidRPr="00881C22" w:rsidRDefault="00881C22" w:rsidP="00881C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881C22" w:rsidRPr="00881C22" w:rsidRDefault="00881C22" w:rsidP="00881C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81C2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29.05.2023</w:t>
            </w:r>
          </w:p>
          <w:p w:rsidR="00881C22" w:rsidRPr="00881C22" w:rsidRDefault="00881C22" w:rsidP="00881C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881C22" w:rsidRPr="00881C22" w:rsidRDefault="00881C22" w:rsidP="00881C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81C2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15.00-19.00</w:t>
            </w:r>
          </w:p>
        </w:tc>
        <w:tc>
          <w:tcPr>
            <w:tcW w:w="9012" w:type="dxa"/>
          </w:tcPr>
          <w:p w:rsidR="00881C22" w:rsidRPr="00881C22" w:rsidRDefault="00881C22" w:rsidP="00881C22">
            <w:pPr>
              <w:spacing w:after="0" w:line="240" w:lineRule="auto"/>
              <w:ind w:left="175" w:hanging="57"/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81C22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 xml:space="preserve">ГОТОВИМСЯ К ПРИМЕНЕНИЮ </w:t>
            </w:r>
            <w:proofErr w:type="gramStart"/>
            <w:r w:rsidRPr="00881C22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>НОВЫХ</w:t>
            </w:r>
            <w:proofErr w:type="gramEnd"/>
            <w:r w:rsidRPr="00881C22"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  <w:t xml:space="preserve"> ФСБУ: ФСБУ28/2022 «ИНВЕНТАРИЗАЦИЯ» и ФСБУ 14/2022 «НЕМАТЕРИАЛЬНЫЕ АКТИВЫ»</w:t>
            </w:r>
          </w:p>
          <w:p w:rsidR="00881C22" w:rsidRPr="00881C22" w:rsidRDefault="00881C22" w:rsidP="00881C22">
            <w:pPr>
              <w:spacing w:after="0"/>
              <w:contextualSpacing/>
              <w:textAlignment w:val="baseline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81C22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ФСБУ 14/2022 «НЕМАТЕРИАЛЬНЫЕ АКТИВЫ».</w:t>
            </w:r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                   </w:t>
            </w:r>
          </w:p>
          <w:p w:rsidR="00881C22" w:rsidRPr="00881C22" w:rsidRDefault="00881C22" w:rsidP="00881C22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textAlignment w:val="baseline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 Основные новации в учете нематериальных активов и капитальных вложений в них.  Вопросы обесценения НМА и отражения операций перехода на </w:t>
            </w:r>
            <w:proofErr w:type="gramStart"/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>новый</w:t>
            </w:r>
            <w:proofErr w:type="gramEnd"/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ФСБУ. Переходные положения, упрощенный способ перехода на новые правила. </w:t>
            </w:r>
          </w:p>
          <w:p w:rsidR="00881C22" w:rsidRPr="00881C22" w:rsidRDefault="00881C22" w:rsidP="00881C22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textAlignment w:val="baseline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Классификация НМА. Единица учета. Признание НМА, исключительные </w:t>
            </w:r>
            <w:proofErr w:type="gramStart"/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>права</w:t>
            </w:r>
            <w:proofErr w:type="gramEnd"/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на которые принадлежит нескольким организациям совместно. Признание </w:t>
            </w:r>
            <w:proofErr w:type="gramStart"/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>малоценных</w:t>
            </w:r>
            <w:proofErr w:type="gramEnd"/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НМА. </w:t>
            </w:r>
            <w:proofErr w:type="spellStart"/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>Гудвилл</w:t>
            </w:r>
            <w:proofErr w:type="spellEnd"/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. </w:t>
            </w:r>
          </w:p>
          <w:p w:rsidR="00881C22" w:rsidRPr="00881C22" w:rsidRDefault="00881C22" w:rsidP="00881C22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textAlignment w:val="baseline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>Оценка НМА: определение первоначальной стоимости, ее изменение (</w:t>
            </w:r>
            <w:proofErr w:type="spellStart"/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>дооценка</w:t>
            </w:r>
            <w:proofErr w:type="spellEnd"/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, уценка). Запрет на переоценку деловой репутации, товарных знаков, фирменных наименований и пр. Вариантность списания </w:t>
            </w:r>
            <w:proofErr w:type="spellStart"/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>дооценки</w:t>
            </w:r>
            <w:proofErr w:type="spellEnd"/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. Изменение первоначальной стоимости НМА. </w:t>
            </w:r>
          </w:p>
          <w:p w:rsidR="00881C22" w:rsidRPr="00881C22" w:rsidRDefault="00881C22" w:rsidP="00881C22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textAlignment w:val="baseline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>Амортизация НМА. Определение срока полезного использования, амортизация НМА, документальное «сопровождение». НМА с неопределенным сроком полезного использования (СПИ). Ликвидационная стоимость НМА. Способы амортизации НМА. Начало, приостановка и прекращение амортизации НМА. Пересмотр и изменение элементов амортизации. Списание НМА с учета</w:t>
            </w:r>
          </w:p>
          <w:p w:rsidR="00881C22" w:rsidRPr="00881C22" w:rsidRDefault="00881C22" w:rsidP="00881C22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>Отражение НМА в отчетности</w:t>
            </w:r>
            <w:r w:rsidRPr="0088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881C22" w:rsidRPr="00881C22" w:rsidRDefault="00881C22" w:rsidP="00881C22">
            <w:pPr>
              <w:spacing w:after="0" w:line="240" w:lineRule="auto"/>
              <w:ind w:left="175" w:hanging="57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881C22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ФСБУ 28/2022 «ИНВЕНТАРИЗАЦИЯ».               </w:t>
            </w:r>
          </w:p>
          <w:p w:rsidR="00881C22" w:rsidRPr="00881C22" w:rsidRDefault="00881C22" w:rsidP="00881C22">
            <w:pPr>
              <w:numPr>
                <w:ilvl w:val="0"/>
                <w:numId w:val="18"/>
              </w:numPr>
              <w:spacing w:after="0" w:line="240" w:lineRule="auto"/>
              <w:ind w:left="601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Сфера применения. Объекты инвентаризации. Общие положения: случаи проведения инвентаризации, периодичность, объем и сроки. </w:t>
            </w:r>
          </w:p>
          <w:p w:rsidR="00881C22" w:rsidRPr="00881C22" w:rsidRDefault="00881C22" w:rsidP="00881C22">
            <w:pPr>
              <w:numPr>
                <w:ilvl w:val="0"/>
                <w:numId w:val="18"/>
              </w:numPr>
              <w:spacing w:after="0" w:line="240" w:lineRule="auto"/>
              <w:ind w:left="601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>Правила организации процесса; порядок отражения результатов инвентаризации в бухгалтерском учете; правила оформления инвентаризационных документов. Проверка наличия объектов, не являющихся активами и обязательствами.</w:t>
            </w:r>
          </w:p>
          <w:p w:rsidR="00881C22" w:rsidRPr="00881C22" w:rsidRDefault="00881C22" w:rsidP="00881C22">
            <w:pPr>
              <w:numPr>
                <w:ilvl w:val="0"/>
                <w:numId w:val="18"/>
              </w:numPr>
              <w:spacing w:after="0" w:line="240" w:lineRule="auto"/>
              <w:ind w:left="601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Случаи проведения обязательной инвентаризации. Специфика инвентаризации отдельных видов активов и обязательств. </w:t>
            </w:r>
          </w:p>
          <w:p w:rsidR="00881C22" w:rsidRPr="00881C22" w:rsidRDefault="00881C22" w:rsidP="00881C22">
            <w:pPr>
              <w:numPr>
                <w:ilvl w:val="0"/>
                <w:numId w:val="18"/>
              </w:numPr>
              <w:spacing w:after="0" w:line="240" w:lineRule="auto"/>
              <w:ind w:left="601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>Способы определения фактического наличия объектов</w:t>
            </w:r>
          </w:p>
          <w:p w:rsidR="00881C22" w:rsidRPr="00881C22" w:rsidRDefault="00881C22" w:rsidP="00881C22">
            <w:pPr>
              <w:numPr>
                <w:ilvl w:val="0"/>
                <w:numId w:val="18"/>
              </w:numPr>
              <w:spacing w:after="0" w:line="240" w:lineRule="auto"/>
              <w:ind w:left="601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 Результаты инвентаризации: излишки, недостачи и другие расхождения. Отражение результатов инвентаризации в учете и бухгалтерской отчетности.</w:t>
            </w:r>
            <w:r w:rsidRPr="00881C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81C22" w:rsidRPr="00881C22" w:rsidTr="008267E5">
        <w:tc>
          <w:tcPr>
            <w:tcW w:w="1702" w:type="dxa"/>
          </w:tcPr>
          <w:p w:rsidR="00881C22" w:rsidRPr="00881C22" w:rsidRDefault="00881C22" w:rsidP="00881C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81C2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31.05.2023</w:t>
            </w:r>
          </w:p>
          <w:p w:rsidR="00881C22" w:rsidRPr="00881C22" w:rsidRDefault="00881C22" w:rsidP="00881C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881C22" w:rsidRPr="00881C22" w:rsidRDefault="00881C22" w:rsidP="00881C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81C2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15.00-19.00</w:t>
            </w:r>
          </w:p>
        </w:tc>
        <w:tc>
          <w:tcPr>
            <w:tcW w:w="9012" w:type="dxa"/>
          </w:tcPr>
          <w:p w:rsidR="00881C22" w:rsidRPr="00881C22" w:rsidRDefault="00881C22" w:rsidP="00881C22">
            <w:pPr>
              <w:spacing w:after="0"/>
              <w:contextualSpacing/>
              <w:textAlignment w:val="baseline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881C22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Транспортные расходы: оформление</w:t>
            </w:r>
            <w:proofErr w:type="gramStart"/>
            <w:r w:rsidRPr="00881C22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,</w:t>
            </w:r>
            <w:proofErr w:type="gramEnd"/>
            <w:r w:rsidRPr="00881C22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бухгалтерский и налоговый  учет</w:t>
            </w:r>
          </w:p>
          <w:p w:rsidR="00881C22" w:rsidRPr="00881C22" w:rsidRDefault="00881C22" w:rsidP="00881C22">
            <w:pPr>
              <w:numPr>
                <w:ilvl w:val="0"/>
                <w:numId w:val="6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>Учет  автотранспортных  средств на примере ФСБУ 6/2020.</w:t>
            </w:r>
          </w:p>
          <w:p w:rsidR="00881C22" w:rsidRPr="00881C22" w:rsidRDefault="00881C22" w:rsidP="00881C22">
            <w:pPr>
              <w:numPr>
                <w:ilvl w:val="0"/>
                <w:numId w:val="6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Аренда  ТС. Особенности бухгалтерского и налогового учета. </w:t>
            </w:r>
          </w:p>
          <w:p w:rsidR="00881C22" w:rsidRPr="00881C22" w:rsidRDefault="00881C22" w:rsidP="00881C22">
            <w:pPr>
              <w:numPr>
                <w:ilvl w:val="0"/>
                <w:numId w:val="6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Транспортировка груза. Особенности  договорных отношений и  учета у сторон </w:t>
            </w:r>
          </w:p>
          <w:p w:rsidR="00881C22" w:rsidRPr="00881C22" w:rsidRDefault="00881C22" w:rsidP="00881C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>Транспортная накладная и ее значение для учета и налогообложения – разбираемся в нюансах.</w:t>
            </w:r>
          </w:p>
          <w:p w:rsidR="00881C22" w:rsidRPr="00881C22" w:rsidRDefault="00881C22" w:rsidP="00881C2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>Путевой лист.</w:t>
            </w:r>
          </w:p>
          <w:p w:rsidR="00881C22" w:rsidRPr="00881C22" w:rsidRDefault="00881C22" w:rsidP="00881C2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</w:p>
        </w:tc>
      </w:tr>
      <w:tr w:rsidR="00881C22" w:rsidRPr="00881C22" w:rsidTr="008267E5">
        <w:tc>
          <w:tcPr>
            <w:tcW w:w="1702" w:type="dxa"/>
          </w:tcPr>
          <w:p w:rsidR="00881C22" w:rsidRPr="00881C22" w:rsidRDefault="00881C22" w:rsidP="00881C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881C22" w:rsidRPr="00881C22" w:rsidRDefault="00881C22" w:rsidP="00881C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881C22" w:rsidRPr="00881C22" w:rsidRDefault="00881C22" w:rsidP="00881C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81C2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01.06.2023</w:t>
            </w:r>
          </w:p>
          <w:p w:rsidR="00881C22" w:rsidRPr="00881C22" w:rsidRDefault="00881C22" w:rsidP="00881C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881C22" w:rsidRPr="00881C22" w:rsidRDefault="00881C22" w:rsidP="00881C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81C2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15.00-19.00</w:t>
            </w:r>
          </w:p>
        </w:tc>
        <w:tc>
          <w:tcPr>
            <w:tcW w:w="9012" w:type="dxa"/>
          </w:tcPr>
          <w:p w:rsidR="00881C22" w:rsidRPr="00881C22" w:rsidRDefault="00881C22" w:rsidP="00881C22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</w:p>
          <w:p w:rsidR="00881C22" w:rsidRPr="00881C22" w:rsidRDefault="00881C22" w:rsidP="00881C22">
            <w:pPr>
              <w:spacing w:after="0" w:line="240" w:lineRule="auto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881C22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Практика применения  ФСБУ 5/2019 </w:t>
            </w:r>
          </w:p>
          <w:p w:rsidR="00881C22" w:rsidRPr="00881C22" w:rsidRDefault="00881C22" w:rsidP="00881C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1C22" w:rsidRPr="00881C22" w:rsidRDefault="00881C22" w:rsidP="00881C22">
            <w:pPr>
              <w:numPr>
                <w:ilvl w:val="0"/>
                <w:numId w:val="6"/>
              </w:numPr>
              <w:spacing w:after="0" w:line="240" w:lineRule="auto"/>
              <w:ind w:left="644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Объекты учета, квалифицируемые как запасы по ФСБУ 5 / 2019. Сложные вопросы оценки запасов при признании: приобретение на условиях коммерческого кредита; с учетом скидок, при наличии оценочных обязательств. Новое в оценке НЗП и готовой продукции. Могут ли НЗП, и готовая продукция оцениваться по фактическим затратам при серийном производстве? Необходимость проверки запасов на обесценение. Документальное оформление. </w:t>
            </w:r>
          </w:p>
          <w:p w:rsidR="00881C22" w:rsidRPr="00881C22" w:rsidRDefault="00881C22" w:rsidP="00881C22">
            <w:pPr>
              <w:numPr>
                <w:ilvl w:val="0"/>
                <w:numId w:val="6"/>
              </w:numPr>
              <w:spacing w:after="0" w:line="240" w:lineRule="auto"/>
              <w:ind w:left="644"/>
              <w:contextualSpacing/>
              <w:rPr>
                <w:rFonts w:ascii="Calibri" w:eastAsia="Calibri" w:hAnsi="Calibri" w:cs="Times New Roman"/>
                <w:b/>
                <w:color w:val="0000CC"/>
                <w:sz w:val="20"/>
                <w:szCs w:val="24"/>
              </w:rPr>
            </w:pPr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>Учетная политика. Отражение в  отчетности.</w:t>
            </w:r>
          </w:p>
          <w:p w:rsidR="00881C22" w:rsidRPr="00881C22" w:rsidRDefault="00881C22" w:rsidP="00881C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81C22" w:rsidRPr="00881C22" w:rsidTr="008267E5">
        <w:tc>
          <w:tcPr>
            <w:tcW w:w="1702" w:type="dxa"/>
          </w:tcPr>
          <w:p w:rsidR="00881C22" w:rsidRPr="00881C22" w:rsidRDefault="00881C22" w:rsidP="00881C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881C2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06.06.2023</w:t>
            </w:r>
          </w:p>
          <w:p w:rsidR="00881C22" w:rsidRPr="00881C22" w:rsidRDefault="00881C22" w:rsidP="00881C2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</w:p>
          <w:p w:rsidR="00881C22" w:rsidRPr="00881C22" w:rsidRDefault="00881C22" w:rsidP="00881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1C2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15.00-19.00</w:t>
            </w:r>
          </w:p>
        </w:tc>
        <w:tc>
          <w:tcPr>
            <w:tcW w:w="9012" w:type="dxa"/>
          </w:tcPr>
          <w:p w:rsidR="00881C22" w:rsidRPr="00881C22" w:rsidRDefault="00881C22" w:rsidP="00881C22">
            <w:pPr>
              <w:spacing w:after="0"/>
              <w:contextualSpacing/>
              <w:textAlignment w:val="baseline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881C22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Налог на прибыль: шаг за шагом.</w:t>
            </w:r>
          </w:p>
          <w:p w:rsidR="00881C22" w:rsidRPr="00881C22" w:rsidRDefault="00881C22" w:rsidP="00881C22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textAlignment w:val="baseline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>Изменения  в НК РФ в части налога на прибыль и разъяснения МФ.</w:t>
            </w:r>
          </w:p>
          <w:p w:rsidR="00881C22" w:rsidRPr="00881C22" w:rsidRDefault="00881C22" w:rsidP="00881C22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Особенности формирования налоговой базы. </w:t>
            </w:r>
          </w:p>
          <w:p w:rsidR="00881C22" w:rsidRPr="00881C22" w:rsidRDefault="00881C22" w:rsidP="00881C22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>Отдельные вопросы доходов.</w:t>
            </w:r>
          </w:p>
          <w:p w:rsidR="00881C22" w:rsidRPr="00881C22" w:rsidRDefault="00881C22" w:rsidP="00881C22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Актуальные вопросы признания отдельных расходов: расходы на основные средства, на арендованное имущество, на лизинговое имущество, материальные расходы, расходы на </w:t>
            </w:r>
            <w:r w:rsidRPr="00881C22">
              <w:rPr>
                <w:rFonts w:eastAsia="Calibri" w:cstheme="minorHAnsi"/>
                <w:color w:val="000000" w:themeColor="text1"/>
                <w:sz w:val="20"/>
                <w:szCs w:val="20"/>
              </w:rPr>
              <w:lastRenderedPageBreak/>
              <w:t>оплату труда, документальное оформление, создание резервов  и пр. Судебная практика.</w:t>
            </w:r>
          </w:p>
          <w:p w:rsidR="00881C22" w:rsidRPr="00881C22" w:rsidRDefault="00881C22" w:rsidP="00881C22">
            <w:pPr>
              <w:spacing w:after="0"/>
              <w:contextualSpacing/>
              <w:textAlignment w:val="baseline"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</w:p>
        </w:tc>
      </w:tr>
    </w:tbl>
    <w:p w:rsidR="00363F7C" w:rsidRDefault="00363F7C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63F7C" w:rsidRDefault="00363F7C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39F7" w:rsidRPr="000A48D0" w:rsidRDefault="00F839F7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Pr="00F839F7" w:rsidRDefault="0001212D" w:rsidP="000A48D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услуг и порядок 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приемки услуг</w:t>
      </w:r>
    </w:p>
    <w:p w:rsidR="00D851BC" w:rsidRPr="00F839F7" w:rsidRDefault="00D851BC" w:rsidP="00D8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8D0" w:rsidRPr="00F839F7" w:rsidRDefault="000A48D0" w:rsidP="000A48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Стоимость оказания услуг   составляет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3E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E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НДС нет.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 ДПО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главы 26.2 НК РФ, является организацией,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меняющие упрощенную систему налогообложения, не признают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ся налогоплательщиками налога на добавленную стоимость», ЧОУ ДПО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выставляет своим заказчикам услуг 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счета-фактуры и осуществляет расчеты без выделения в первич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ных документах сумм НДС.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2.2. Порядок оплаты: 100 %-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ая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предоплата.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2.3. Заказчик в течение 5 (Пяти) рабочих дней с даты, указанной в акте, обязан передать Исполнителю экземпляр подписанного Акта сдачи-приемки оказанных услуг или мотивированный 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оказанных услуг или мотивированного отказа от приемки услуг, услуги считаются оказанными Исполнителем в полном объеме с надлежащим качеством и принятыми Заказчиком. В случае оказания услуг в форме онлайн-трансляции услуга считается оказанной, если заказчику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была предоставлена ссылка доступа к трансляции и онлайн-трансляция мероприятия Исполнителем был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проведена.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C0686" w:rsidRPr="00F839F7" w:rsidRDefault="00BC0686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</w:t>
      </w:r>
      <w:r w:rsidR="00F839F7"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</w:t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Стороны могут использовать электронный документооборот. Документы, заверенные электронной подписью (усиленная квалифицированная электронная подпись) уполномоченных лиц Сторон и направленные через Оператора ЭДО, юридически эквивалентны и равносильны документам на бумажных носителях, заверенным соответствующими подписями.</w:t>
      </w:r>
    </w:p>
    <w:p w:rsidR="000C10B4" w:rsidRDefault="000C10B4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Прочие условия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 Настоящий Договор составлен в двух экземплярах, имеющих равную юридическую силу, по одному для каждой из Сторон.</w:t>
      </w: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3.2. Иные условия настоящего договора регламентируются нормами ГК РФ, дополнительными соглашениями сторон с учетом переписки и обычаями делового оборота. 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F839F7" w:rsidP="00F839F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адреса и реквизиты Сторон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651" w:type="dxa"/>
        <w:tblInd w:w="87" w:type="dxa"/>
        <w:tblLook w:val="04A0" w:firstRow="1" w:lastRow="0" w:firstColumn="1" w:lastColumn="0" w:noHBand="0" w:noVBand="1"/>
      </w:tblPr>
      <w:tblGrid>
        <w:gridCol w:w="4853"/>
        <w:gridCol w:w="5798"/>
      </w:tblGrid>
      <w:tr w:rsidR="000A48D0" w:rsidRPr="000A48D0" w:rsidTr="0047175A">
        <w:trPr>
          <w:trHeight w:val="4944"/>
        </w:trPr>
        <w:tc>
          <w:tcPr>
            <w:tcW w:w="4853" w:type="dxa"/>
            <w:hideMark/>
          </w:tcPr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BC0686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</w:p>
          <w:p w:rsidR="00DF2A4D" w:rsidRDefault="00DF2A4D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48D0" w:rsidRPr="00DF2A4D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а/я 47</w:t>
            </w:r>
          </w:p>
          <w:p w:rsidR="007725D3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  <w:r w:rsid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725D3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Тел.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</w:p>
          <w:p w:rsidR="000A48D0" w:rsidRPr="000A48D0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spellStart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manager@aktiv-c.ru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676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  Самарина И.М.</w:t>
            </w:r>
          </w:p>
        </w:tc>
        <w:tc>
          <w:tcPr>
            <w:tcW w:w="5798" w:type="dxa"/>
            <w:noWrap/>
            <w:hideMark/>
          </w:tcPr>
          <w:p w:rsidR="000A48D0" w:rsidRPr="000A48D0" w:rsidRDefault="000A48D0" w:rsidP="000A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ectPr w:rsidR="000A48D0" w:rsidRPr="000A48D0" w:rsidSect="006A3A10">
          <w:headerReference w:type="even" r:id="rId8"/>
          <w:pgSz w:w="11909" w:h="16834" w:code="9"/>
          <w:pgMar w:top="568" w:right="427" w:bottom="709" w:left="1276" w:header="720" w:footer="0" w:gutter="0"/>
          <w:cols w:space="60"/>
          <w:noEndnote/>
          <w:titlePg/>
        </w:sectPr>
      </w:pP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A3A10" w:rsidRDefault="006A3A1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0A48D0" w:rsidRPr="00661EBB" w:rsidRDefault="000A48D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АКТ № </w:t>
      </w:r>
    </w:p>
    <w:p w:rsidR="006A3A10" w:rsidRPr="00661EBB" w:rsidRDefault="006A3A1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A3A10" w:rsidRPr="00661EBB" w:rsidSect="006A3A10">
          <w:pgSz w:w="11909" w:h="16834" w:code="9"/>
          <w:pgMar w:top="249" w:right="709" w:bottom="568" w:left="427" w:header="720" w:footer="0" w:gutter="0"/>
          <w:cols w:num="2" w:space="391"/>
          <w:noEndnote/>
          <w:titlePg/>
          <w:docGrid w:linePitch="299"/>
        </w:sectPr>
      </w:pP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сдачи-приемки оказания услуг                                                                                                                         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договору № </w:t>
      </w:r>
      <w:r w:rsidR="00FB3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03-уц/ск3  от 16.05</w:t>
      </w:r>
      <w:r w:rsidR="00C22705" w:rsidRPr="00C22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.2023г</w:t>
      </w:r>
    </w:p>
    <w:p w:rsidR="000A48D0" w:rsidRPr="00661EBB" w:rsidRDefault="000C10B4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</w:t>
      </w:r>
      <w:r w:rsidR="000A48D0" w:rsidRPr="00661EBB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                                                              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363F7C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B3C86">
        <w:rPr>
          <w:rFonts w:ascii="Times New Roman" w:eastAsia="Times New Roman" w:hAnsi="Times New Roman" w:cs="Times New Roman"/>
          <w:color w:val="000000"/>
          <w:lang w:eastAsia="ru-RU"/>
        </w:rPr>
        <w:t xml:space="preserve">июня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22705">
        <w:rPr>
          <w:rFonts w:ascii="Times New Roman" w:eastAsia="Times New Roman" w:hAnsi="Times New Roman" w:cs="Times New Roman"/>
          <w:color w:val="000000"/>
          <w:lang w:eastAsia="ru-RU"/>
        </w:rPr>
        <w:t>2023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  дополнительного профессионального  образования ''Учебный центр ''Актив С'' (ЧОУ  ДПО «УЦ «Актив С), именуемое в дальнейшем Исполнитель,  в лице директора Самариной Ирины Михайловны</w:t>
      </w:r>
      <w:proofErr w:type="gramStart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,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действующего на основании Устава, с од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ной стороны,   , и  __________________________________ ___________________________________________________,  именуемое в дальнейшем Заказчик, в лице ___________________________________________, действующего на основании ________ _______________, с другой  стороны, составили и подписали настоящий Акт о  нижеследующем:</w:t>
      </w: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25D3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1. В соответствии с условиями договора   Исполнитель  оказал  Заказчику информационно-консультационные услуги в форме 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семинаров  (онла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йн-трансляций) по теме: «</w:t>
      </w:r>
      <w:r w:rsidR="00FB3C86" w:rsidRPr="00FB3C86">
        <w:rPr>
          <w:rFonts w:ascii="Times New Roman" w:eastAsia="Times New Roman" w:hAnsi="Times New Roman" w:cs="Times New Roman"/>
          <w:color w:val="000000"/>
          <w:lang w:eastAsia="ru-RU"/>
        </w:rPr>
        <w:t>Бухгалтерский учет: новации и проблемы отчетного года</w:t>
      </w:r>
      <w:r w:rsidR="00FB3C8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  <w:tab w:val="left" w:leader="underscore" w:pos="9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Срок начала  оказания Услуг (начала зан</w:t>
      </w:r>
      <w:r w:rsidR="000C10B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871136">
        <w:rPr>
          <w:rFonts w:ascii="Times New Roman" w:eastAsia="Times New Roman" w:hAnsi="Times New Roman" w:cs="Times New Roman"/>
          <w:color w:val="000000"/>
          <w:lang w:eastAsia="ru-RU"/>
        </w:rPr>
        <w:t xml:space="preserve">тий) по настоящему Договору: </w:t>
      </w:r>
      <w:r w:rsidR="0087436F">
        <w:rPr>
          <w:rFonts w:ascii="Times New Roman" w:eastAsia="Times New Roman" w:hAnsi="Times New Roman" w:cs="Times New Roman"/>
          <w:color w:val="000000"/>
          <w:lang w:eastAsia="ru-RU"/>
        </w:rPr>
        <w:t xml:space="preserve">« </w:t>
      </w:r>
      <w:r w:rsidR="00FB3C86">
        <w:rPr>
          <w:rFonts w:ascii="Times New Roman" w:eastAsia="Times New Roman" w:hAnsi="Times New Roman" w:cs="Times New Roman"/>
          <w:color w:val="000000"/>
          <w:lang w:eastAsia="ru-RU"/>
        </w:rPr>
        <w:t>26</w:t>
      </w:r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FB3C86">
        <w:rPr>
          <w:rFonts w:ascii="Times New Roman" w:eastAsia="Times New Roman" w:hAnsi="Times New Roman" w:cs="Times New Roman"/>
          <w:color w:val="000000"/>
          <w:lang w:eastAsia="ru-RU"/>
        </w:rPr>
        <w:t>мая</w:t>
      </w:r>
      <w:r w:rsidR="00363F7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B4048">
        <w:rPr>
          <w:rFonts w:ascii="Times New Roman" w:eastAsia="Times New Roman" w:hAnsi="Times New Roman" w:cs="Times New Roman"/>
          <w:color w:val="000000"/>
          <w:lang w:eastAsia="ru-RU"/>
        </w:rPr>
        <w:t xml:space="preserve"> 2023</w:t>
      </w:r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года, с</w:t>
      </w:r>
      <w:r w:rsidR="00A6617D">
        <w:rPr>
          <w:rFonts w:ascii="Times New Roman" w:eastAsia="Times New Roman" w:hAnsi="Times New Roman" w:cs="Times New Roman"/>
          <w:color w:val="000000"/>
          <w:lang w:eastAsia="ru-RU"/>
        </w:rPr>
        <w:t>рок окончания оказан</w:t>
      </w:r>
      <w:r w:rsidR="0087436F">
        <w:rPr>
          <w:rFonts w:ascii="Times New Roman" w:eastAsia="Times New Roman" w:hAnsi="Times New Roman" w:cs="Times New Roman"/>
          <w:color w:val="000000"/>
          <w:lang w:eastAsia="ru-RU"/>
        </w:rPr>
        <w:t xml:space="preserve">ия услуг «  </w:t>
      </w:r>
      <w:r w:rsidR="00363F7C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87436F">
        <w:rPr>
          <w:rFonts w:ascii="Times New Roman" w:eastAsia="Times New Roman" w:hAnsi="Times New Roman" w:cs="Times New Roman"/>
          <w:color w:val="000000"/>
          <w:lang w:eastAsia="ru-RU"/>
        </w:rPr>
        <w:t xml:space="preserve">»  </w:t>
      </w:r>
      <w:r w:rsidR="00FB3C86">
        <w:rPr>
          <w:rFonts w:ascii="Times New Roman" w:eastAsia="Times New Roman" w:hAnsi="Times New Roman" w:cs="Times New Roman"/>
          <w:color w:val="000000"/>
          <w:lang w:eastAsia="ru-RU"/>
        </w:rPr>
        <w:t>июня</w:t>
      </w:r>
      <w:r w:rsidR="008743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B4048">
        <w:rPr>
          <w:rFonts w:ascii="Times New Roman" w:eastAsia="Times New Roman" w:hAnsi="Times New Roman" w:cs="Times New Roman"/>
          <w:color w:val="000000"/>
          <w:lang w:eastAsia="ru-RU"/>
        </w:rPr>
        <w:t xml:space="preserve"> 2023</w:t>
      </w:r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года.</w:t>
      </w:r>
      <w:proofErr w:type="gramStart"/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тоимость услуг сос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тавляет</w:t>
      </w:r>
      <w:proofErr w:type="gramStart"/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  ______________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рублей</w:t>
      </w:r>
      <w:r w:rsidRPr="006A3A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НДС не облагается.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3. Услуги, указанные в п.1 настоящего Акта, оказаны полностью и в срок. Заказчик по объему, качеству и срокам оказания услуги претензий не имеет.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tbl>
      <w:tblPr>
        <w:tblW w:w="8506" w:type="dxa"/>
        <w:tblInd w:w="-176" w:type="dxa"/>
        <w:tblLook w:val="04A0" w:firstRow="1" w:lastRow="0" w:firstColumn="1" w:lastColumn="0" w:noHBand="0" w:noVBand="1"/>
      </w:tblPr>
      <w:tblGrid>
        <w:gridCol w:w="4537"/>
        <w:gridCol w:w="3969"/>
      </w:tblGrid>
      <w:tr w:rsidR="000A48D0" w:rsidRPr="000A48D0" w:rsidTr="006A3A10">
        <w:trPr>
          <w:trHeight w:val="4410"/>
        </w:trPr>
        <w:tc>
          <w:tcPr>
            <w:tcW w:w="4537" w:type="dxa"/>
          </w:tcPr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ED3C69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="007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__________________Самарина И.М.</w:t>
            </w:r>
          </w:p>
        </w:tc>
        <w:tc>
          <w:tcPr>
            <w:tcW w:w="3969" w:type="dxa"/>
          </w:tcPr>
          <w:p w:rsidR="000A48D0" w:rsidRPr="000A48D0" w:rsidRDefault="006A3A1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   </w:t>
            </w:r>
            <w:r w:rsidR="000A48D0"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</w:tbl>
    <w:p w:rsidR="006A3A10" w:rsidRDefault="006A3A1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A3A10" w:rsidSect="006A3A10">
          <w:type w:val="continuous"/>
          <w:pgSz w:w="11909" w:h="16834" w:code="9"/>
          <w:pgMar w:top="249" w:right="709" w:bottom="568" w:left="1134" w:header="720" w:footer="0" w:gutter="0"/>
          <w:cols w:space="391"/>
          <w:noEndnote/>
          <w:titlePg/>
          <w:docGrid w:linePitch="299"/>
        </w:sect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3C69" w:rsidRPr="000A48D0" w:rsidRDefault="00ED3C69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A48D0" w:rsidSect="006A3A10">
      <w:type w:val="continuous"/>
      <w:pgSz w:w="11909" w:h="16834" w:code="9"/>
      <w:pgMar w:top="249" w:right="709" w:bottom="568" w:left="851" w:header="720" w:footer="0" w:gutter="0"/>
      <w:cols w:num="2" w:space="391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4C" w:rsidRDefault="00DC224C">
      <w:pPr>
        <w:spacing w:after="0" w:line="240" w:lineRule="auto"/>
      </w:pPr>
      <w:r>
        <w:separator/>
      </w:r>
    </w:p>
  </w:endnote>
  <w:endnote w:type="continuationSeparator" w:id="0">
    <w:p w:rsidR="00DC224C" w:rsidRDefault="00DC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4C" w:rsidRDefault="00DC224C">
      <w:pPr>
        <w:spacing w:after="0" w:line="240" w:lineRule="auto"/>
      </w:pPr>
      <w:r>
        <w:separator/>
      </w:r>
    </w:p>
  </w:footnote>
  <w:footnote w:type="continuationSeparator" w:id="0">
    <w:p w:rsidR="00DC224C" w:rsidRDefault="00DC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85" w:rsidRDefault="00B07F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785" w:rsidRDefault="00DC224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5B8"/>
    <w:multiLevelType w:val="hybridMultilevel"/>
    <w:tmpl w:val="A65CB9D4"/>
    <w:lvl w:ilvl="0" w:tplc="6E6231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A0B4F"/>
    <w:multiLevelType w:val="hybridMultilevel"/>
    <w:tmpl w:val="FD4844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73F4F"/>
    <w:multiLevelType w:val="hybridMultilevel"/>
    <w:tmpl w:val="D8FE18CE"/>
    <w:lvl w:ilvl="0" w:tplc="5A5C14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55160"/>
    <w:multiLevelType w:val="hybridMultilevel"/>
    <w:tmpl w:val="9480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21AA4"/>
    <w:multiLevelType w:val="multilevel"/>
    <w:tmpl w:val="5B5C47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B0042"/>
    <w:multiLevelType w:val="hybridMultilevel"/>
    <w:tmpl w:val="FE884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44FB9"/>
    <w:multiLevelType w:val="multilevel"/>
    <w:tmpl w:val="D4ECE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">
    <w:nsid w:val="389E369B"/>
    <w:multiLevelType w:val="hybridMultilevel"/>
    <w:tmpl w:val="49F0F8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904EB"/>
    <w:multiLevelType w:val="hybridMultilevel"/>
    <w:tmpl w:val="FFD8935E"/>
    <w:lvl w:ilvl="0" w:tplc="E0E8CE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C5020E"/>
    <w:multiLevelType w:val="multilevel"/>
    <w:tmpl w:val="F514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C81286"/>
    <w:multiLevelType w:val="hybridMultilevel"/>
    <w:tmpl w:val="B6E28D0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5F440887"/>
    <w:multiLevelType w:val="hybridMultilevel"/>
    <w:tmpl w:val="B7F26BC0"/>
    <w:lvl w:ilvl="0" w:tplc="09AC57E4">
      <w:start w:val="1"/>
      <w:numFmt w:val="bullet"/>
      <w:lvlText w:val="‒"/>
      <w:lvlJc w:val="left"/>
      <w:pPr>
        <w:ind w:left="15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3">
    <w:nsid w:val="60225313"/>
    <w:multiLevelType w:val="hybridMultilevel"/>
    <w:tmpl w:val="EABE3D74"/>
    <w:lvl w:ilvl="0" w:tplc="5A5C14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4C399A"/>
    <w:multiLevelType w:val="hybridMultilevel"/>
    <w:tmpl w:val="21F28B3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8F6702A"/>
    <w:multiLevelType w:val="hybridMultilevel"/>
    <w:tmpl w:val="590EFF94"/>
    <w:lvl w:ilvl="0" w:tplc="5A5C14E4">
      <w:start w:val="1"/>
      <w:numFmt w:val="bullet"/>
      <w:lvlText w:val=""/>
      <w:lvlJc w:val="left"/>
      <w:pPr>
        <w:tabs>
          <w:tab w:val="num" w:pos="360"/>
        </w:tabs>
        <w:ind w:left="3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6">
    <w:nsid w:val="6EAB6B56"/>
    <w:multiLevelType w:val="hybridMultilevel"/>
    <w:tmpl w:val="3FE6B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997D1A"/>
    <w:multiLevelType w:val="hybridMultilevel"/>
    <w:tmpl w:val="434654F8"/>
    <w:lvl w:ilvl="0" w:tplc="5A5C14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16"/>
  </w:num>
  <w:num w:numId="12">
    <w:abstractNumId w:val="9"/>
  </w:num>
  <w:num w:numId="13">
    <w:abstractNumId w:val="0"/>
  </w:num>
  <w:num w:numId="14">
    <w:abstractNumId w:val="17"/>
  </w:num>
  <w:num w:numId="15">
    <w:abstractNumId w:val="15"/>
  </w:num>
  <w:num w:numId="16">
    <w:abstractNumId w:val="13"/>
  </w:num>
  <w:num w:numId="17">
    <w:abstractNumId w:val="2"/>
  </w:num>
  <w:num w:numId="1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D0"/>
    <w:rsid w:val="0001212D"/>
    <w:rsid w:val="0003088A"/>
    <w:rsid w:val="0005357A"/>
    <w:rsid w:val="000A48D0"/>
    <w:rsid w:val="000B0208"/>
    <w:rsid w:val="000C10B4"/>
    <w:rsid w:val="00100BA5"/>
    <w:rsid w:val="001063D7"/>
    <w:rsid w:val="00106AFE"/>
    <w:rsid w:val="0015313F"/>
    <w:rsid w:val="00170E40"/>
    <w:rsid w:val="00175DAA"/>
    <w:rsid w:val="0018571F"/>
    <w:rsid w:val="001C654D"/>
    <w:rsid w:val="0020524C"/>
    <w:rsid w:val="00231C55"/>
    <w:rsid w:val="00242C6A"/>
    <w:rsid w:val="00250D2B"/>
    <w:rsid w:val="002764C9"/>
    <w:rsid w:val="002A0D2B"/>
    <w:rsid w:val="002A1890"/>
    <w:rsid w:val="002C3A9F"/>
    <w:rsid w:val="00300019"/>
    <w:rsid w:val="00326206"/>
    <w:rsid w:val="00363F7C"/>
    <w:rsid w:val="00387E2C"/>
    <w:rsid w:val="003C73A8"/>
    <w:rsid w:val="003E6D9C"/>
    <w:rsid w:val="003F3141"/>
    <w:rsid w:val="0041038F"/>
    <w:rsid w:val="00432EA9"/>
    <w:rsid w:val="004655A2"/>
    <w:rsid w:val="004E03C1"/>
    <w:rsid w:val="00507D7C"/>
    <w:rsid w:val="005101A6"/>
    <w:rsid w:val="005B232F"/>
    <w:rsid w:val="00602864"/>
    <w:rsid w:val="00644EE7"/>
    <w:rsid w:val="00661EBB"/>
    <w:rsid w:val="00676C06"/>
    <w:rsid w:val="006A3A10"/>
    <w:rsid w:val="00700423"/>
    <w:rsid w:val="00710648"/>
    <w:rsid w:val="0074036B"/>
    <w:rsid w:val="007725D3"/>
    <w:rsid w:val="00780B2B"/>
    <w:rsid w:val="007B39EF"/>
    <w:rsid w:val="007C0F26"/>
    <w:rsid w:val="00871136"/>
    <w:rsid w:val="0087436F"/>
    <w:rsid w:val="00881C22"/>
    <w:rsid w:val="00890044"/>
    <w:rsid w:val="008A553A"/>
    <w:rsid w:val="008C3AE3"/>
    <w:rsid w:val="00902666"/>
    <w:rsid w:val="009574D1"/>
    <w:rsid w:val="00975384"/>
    <w:rsid w:val="00984385"/>
    <w:rsid w:val="009B6FFF"/>
    <w:rsid w:val="00A13F94"/>
    <w:rsid w:val="00A223D1"/>
    <w:rsid w:val="00A24ED0"/>
    <w:rsid w:val="00A6617D"/>
    <w:rsid w:val="00B07FE2"/>
    <w:rsid w:val="00B62BA7"/>
    <w:rsid w:val="00B70839"/>
    <w:rsid w:val="00B9664A"/>
    <w:rsid w:val="00BA4D11"/>
    <w:rsid w:val="00BC0686"/>
    <w:rsid w:val="00C22705"/>
    <w:rsid w:val="00C24BC2"/>
    <w:rsid w:val="00C347EA"/>
    <w:rsid w:val="00CA5FCB"/>
    <w:rsid w:val="00CB598E"/>
    <w:rsid w:val="00CE5978"/>
    <w:rsid w:val="00CF128B"/>
    <w:rsid w:val="00D54972"/>
    <w:rsid w:val="00D851BC"/>
    <w:rsid w:val="00D8739F"/>
    <w:rsid w:val="00D953F3"/>
    <w:rsid w:val="00D9765C"/>
    <w:rsid w:val="00DC224C"/>
    <w:rsid w:val="00DF2A4D"/>
    <w:rsid w:val="00E05C2E"/>
    <w:rsid w:val="00E146A5"/>
    <w:rsid w:val="00E67346"/>
    <w:rsid w:val="00E818F6"/>
    <w:rsid w:val="00E96B32"/>
    <w:rsid w:val="00EB4048"/>
    <w:rsid w:val="00ED3C69"/>
    <w:rsid w:val="00EF2450"/>
    <w:rsid w:val="00EF6F57"/>
    <w:rsid w:val="00F26F22"/>
    <w:rsid w:val="00F839F7"/>
    <w:rsid w:val="00FA4E85"/>
    <w:rsid w:val="00FA6AD1"/>
    <w:rsid w:val="00FB3C86"/>
    <w:rsid w:val="00F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2023-05-18T16:08:00Z</dcterms:created>
  <dcterms:modified xsi:type="dcterms:W3CDTF">2023-05-18T16:14:00Z</dcterms:modified>
</cp:coreProperties>
</file>