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D0" w:rsidRPr="00F839F7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Договор №  </w:t>
      </w:r>
      <w:r w:rsidR="003000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05</w:t>
      </w: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-уц</w:t>
      </w:r>
      <w:r w:rsidR="00FA6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/ск</w:t>
      </w:r>
      <w:r w:rsidR="003000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3F31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A6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 </w:t>
      </w:r>
      <w:r w:rsidR="003000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="00FA6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153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3000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153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.2022</w:t>
      </w:r>
      <w:r w:rsidR="00E96B32"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</w:p>
    <w:p w:rsidR="000A48D0" w:rsidRPr="00F839F7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0A48D0" w:rsidRPr="00F839F7" w:rsidRDefault="00E96B32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8D0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48D0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48D0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48D0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A48D0" w:rsidRPr="00F839F7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Частное  образовательное учреждение  дополнительного профессионального образования  ''Учебный центр ''Актив</w:t>
      </w:r>
      <w:proofErr w:type="gramStart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''     (ЧОУ ДПО  «УЦ «Актив С»), именуемое в дальнейшем «</w:t>
      </w:r>
      <w:r w:rsidRPr="00F83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Исполнитель»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в лице директора Самариной Ирины Михайловны, действующего на основании Устава и  лицензии на осуществление образовательной деятельности  Министерства образования, науки и  инновационной политики  Новосибирской области № 10120 от 27 декабря  2016 года,  </w:t>
      </w:r>
      <w:r w:rsidR="006A3A10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 и 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 _________________________________________________________именуемое в дальнейшем «Заказчик», в лице ________________________________________________________________, действующего на основании ________________________________________, с другой стороны, именуемые в дальнейшем «Стороны», заключили настоящий Договор о нижеследующем:</w:t>
      </w:r>
    </w:p>
    <w:p w:rsidR="000A48D0" w:rsidRPr="00F839F7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8D0" w:rsidRDefault="000A48D0" w:rsidP="000A48D0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 Договора</w:t>
      </w:r>
    </w:p>
    <w:p w:rsidR="002764C9" w:rsidRPr="00F839F7" w:rsidRDefault="002764C9" w:rsidP="002764C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A48D0" w:rsidRDefault="000A48D0" w:rsidP="0003088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настоящего договора </w:t>
      </w:r>
      <w:r w:rsidRPr="00F83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на себя обязательство организовать и  оказать информационно-консультационные услуги в форме семинаров </w:t>
      </w:r>
      <w:r w:rsidR="00CE5978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(онлайн-трансляций)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теме:</w:t>
      </w:r>
      <w:r w:rsidR="0003088A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2.1.2. Новое в нормативном регулировании и актуальные проблемы практики налогообложения 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C10B4" w:rsidRPr="00F839F7" w:rsidRDefault="000C10B4" w:rsidP="000C10B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8D0" w:rsidRPr="00F839F7" w:rsidRDefault="000A48D0" w:rsidP="000A48D0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начала  оказания Ус</w:t>
      </w:r>
      <w:r w:rsidR="0089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луг  по н</w:t>
      </w:r>
      <w:r w:rsidR="00FD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астоящему Договору -   </w:t>
      </w:r>
      <w:r w:rsidR="00276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D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6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июля</w:t>
      </w:r>
      <w:r w:rsidR="00871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 срок окончания оказания услуг «</w:t>
      </w:r>
      <w:r w:rsidR="00276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76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июля</w:t>
      </w:r>
      <w:r w:rsidR="00FD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6B32"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96B32" w:rsidRPr="00F839F7" w:rsidRDefault="00E96B32" w:rsidP="000A48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48D0" w:rsidRDefault="000A48D0" w:rsidP="000A48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Программа:</w:t>
      </w:r>
    </w:p>
    <w:p w:rsidR="00F839F7" w:rsidRPr="000A48D0" w:rsidRDefault="00F839F7" w:rsidP="000A48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8789"/>
      </w:tblGrid>
      <w:tr w:rsidR="00EF6F57" w:rsidRPr="00EF6F57" w:rsidTr="00644EE7">
        <w:tc>
          <w:tcPr>
            <w:tcW w:w="1560" w:type="dxa"/>
          </w:tcPr>
          <w:p w:rsidR="00EF6F57" w:rsidRPr="002764C9" w:rsidRDefault="002764C9" w:rsidP="00EF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8789" w:type="dxa"/>
          </w:tcPr>
          <w:p w:rsidR="00EF6F57" w:rsidRPr="002764C9" w:rsidRDefault="002764C9" w:rsidP="00EF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</w:tr>
      <w:tr w:rsidR="002764C9" w:rsidRPr="00EF6F57" w:rsidTr="00644EE7">
        <w:tc>
          <w:tcPr>
            <w:tcW w:w="1560" w:type="dxa"/>
          </w:tcPr>
          <w:p w:rsidR="002764C9" w:rsidRDefault="002764C9" w:rsidP="00CA7B5B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04.07.2022</w:t>
            </w:r>
          </w:p>
          <w:p w:rsidR="002764C9" w:rsidRDefault="002764C9" w:rsidP="00CA7B5B">
            <w:pPr>
              <w:pStyle w:val="a6"/>
              <w:ind w:left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10.00-17</w:t>
            </w:r>
            <w:r w:rsidRPr="00887468">
              <w:rPr>
                <w:rFonts w:ascii="Calibri" w:hAnsi="Calibri"/>
                <w:szCs w:val="24"/>
              </w:rPr>
              <w:t>.00</w:t>
            </w:r>
          </w:p>
          <w:p w:rsidR="002764C9" w:rsidRPr="00C77E20" w:rsidRDefault="002764C9" w:rsidP="00CA7B5B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89" w:type="dxa"/>
          </w:tcPr>
          <w:p w:rsidR="002764C9" w:rsidRPr="00676C06" w:rsidRDefault="002764C9" w:rsidP="00CA7B5B">
            <w:pPr>
              <w:ind w:left="258"/>
              <w:rPr>
                <w:b/>
                <w:color w:val="C00000"/>
                <w:sz w:val="24"/>
                <w:szCs w:val="24"/>
              </w:rPr>
            </w:pPr>
            <w:r w:rsidRPr="00676C06">
              <w:rPr>
                <w:b/>
                <w:color w:val="C00000"/>
                <w:sz w:val="24"/>
                <w:szCs w:val="24"/>
              </w:rPr>
              <w:t xml:space="preserve"> ФСБУ 6 и 26: бухучет основных средств и капитальных вложений с 2022г</w:t>
            </w:r>
          </w:p>
          <w:p w:rsidR="002764C9" w:rsidRPr="002A3889" w:rsidRDefault="002764C9" w:rsidP="00CA7B5B">
            <w:pPr>
              <w:jc w:val="both"/>
              <w:rPr>
                <w:color w:val="0000CC"/>
              </w:rPr>
            </w:pPr>
            <w:r w:rsidRPr="002A3889">
              <w:rPr>
                <w:rFonts w:eastAsia="Calibri"/>
                <w:b/>
                <w:color w:val="0000CC"/>
              </w:rPr>
              <w:t xml:space="preserve">ФСБУ 26/2020 "Капитальные вложения". </w:t>
            </w:r>
          </w:p>
          <w:p w:rsidR="002764C9" w:rsidRPr="002A3889" w:rsidRDefault="002764C9" w:rsidP="002764C9">
            <w:pPr>
              <w:numPr>
                <w:ilvl w:val="0"/>
                <w:numId w:val="35"/>
              </w:numPr>
              <w:ind w:left="714" w:hanging="357"/>
              <w:contextualSpacing/>
              <w:jc w:val="both"/>
              <w:rPr>
                <w:rFonts w:eastAsia="Calibri"/>
              </w:rPr>
            </w:pPr>
            <w:r w:rsidRPr="002A3889">
              <w:rPr>
                <w:rFonts w:eastAsia="Calibri"/>
              </w:rPr>
              <w:t>понятие капитальных вложений;</w:t>
            </w:r>
          </w:p>
          <w:p w:rsidR="002764C9" w:rsidRPr="002A3889" w:rsidRDefault="002764C9" w:rsidP="002764C9">
            <w:pPr>
              <w:numPr>
                <w:ilvl w:val="0"/>
                <w:numId w:val="35"/>
              </w:numPr>
              <w:ind w:left="714" w:hanging="357"/>
              <w:contextualSpacing/>
              <w:jc w:val="both"/>
              <w:rPr>
                <w:rFonts w:eastAsia="Calibri"/>
              </w:rPr>
            </w:pPr>
            <w:r w:rsidRPr="002A3889">
              <w:rPr>
                <w:rFonts w:eastAsia="Calibri"/>
              </w:rPr>
              <w:t>включение в состав капитальных вложений затрат на улучшение и (или) восстановл</w:t>
            </w:r>
            <w:r w:rsidRPr="002A3889">
              <w:rPr>
                <w:rFonts w:eastAsia="Calibri"/>
              </w:rPr>
              <w:t>е</w:t>
            </w:r>
            <w:r w:rsidRPr="002A3889">
              <w:rPr>
                <w:rFonts w:eastAsia="Calibri"/>
              </w:rPr>
              <w:t>ние объекта основных средств (замену частей, ремонт, техосмотры, техобслуживание);</w:t>
            </w:r>
          </w:p>
          <w:p w:rsidR="002764C9" w:rsidRPr="002A3889" w:rsidRDefault="002764C9" w:rsidP="002764C9">
            <w:pPr>
              <w:numPr>
                <w:ilvl w:val="0"/>
                <w:numId w:val="35"/>
              </w:numPr>
              <w:ind w:left="714" w:hanging="357"/>
              <w:contextualSpacing/>
              <w:jc w:val="both"/>
              <w:rPr>
                <w:rFonts w:eastAsia="Calibri"/>
              </w:rPr>
            </w:pPr>
            <w:r w:rsidRPr="002A3889">
              <w:rPr>
                <w:rFonts w:eastAsia="Calibri"/>
              </w:rPr>
              <w:t>подходы к определению затрат, в сумме которых признаются капитальные вложения;</w:t>
            </w:r>
          </w:p>
          <w:p w:rsidR="002764C9" w:rsidRPr="002A3889" w:rsidRDefault="002764C9" w:rsidP="002764C9">
            <w:pPr>
              <w:numPr>
                <w:ilvl w:val="0"/>
                <w:numId w:val="35"/>
              </w:numPr>
              <w:ind w:left="714" w:hanging="357"/>
              <w:contextualSpacing/>
              <w:jc w:val="both"/>
              <w:rPr>
                <w:rFonts w:eastAsia="Calibri"/>
              </w:rPr>
            </w:pPr>
            <w:r w:rsidRPr="002A3889">
              <w:rPr>
                <w:rFonts w:eastAsia="Calibri"/>
              </w:rPr>
              <w:t>исключение некоторых видов затрат из состава капитальных вложений;</w:t>
            </w:r>
          </w:p>
          <w:p w:rsidR="002764C9" w:rsidRPr="002A3889" w:rsidRDefault="002764C9" w:rsidP="002764C9">
            <w:pPr>
              <w:numPr>
                <w:ilvl w:val="0"/>
                <w:numId w:val="35"/>
              </w:numPr>
              <w:ind w:left="714" w:hanging="357"/>
              <w:contextualSpacing/>
              <w:jc w:val="both"/>
              <w:rPr>
                <w:rFonts w:eastAsia="Calibri"/>
              </w:rPr>
            </w:pPr>
            <w:r w:rsidRPr="002A3889">
              <w:rPr>
                <w:rFonts w:eastAsia="Calibri"/>
              </w:rPr>
              <w:t xml:space="preserve">определение момента </w:t>
            </w:r>
            <w:proofErr w:type="spellStart"/>
            <w:r w:rsidRPr="002A3889">
              <w:rPr>
                <w:rFonts w:eastAsia="Calibri"/>
              </w:rPr>
              <w:t>переклассификации</w:t>
            </w:r>
            <w:proofErr w:type="spellEnd"/>
            <w:r w:rsidRPr="002A3889">
              <w:rPr>
                <w:rFonts w:eastAsia="Calibri"/>
              </w:rPr>
              <w:t xml:space="preserve"> капитальных вложений в основные средства;</w:t>
            </w:r>
          </w:p>
          <w:p w:rsidR="002764C9" w:rsidRPr="002A3889" w:rsidRDefault="002764C9" w:rsidP="002764C9">
            <w:pPr>
              <w:numPr>
                <w:ilvl w:val="0"/>
                <w:numId w:val="35"/>
              </w:numPr>
              <w:ind w:left="714" w:hanging="357"/>
              <w:contextualSpacing/>
              <w:jc w:val="both"/>
              <w:rPr>
                <w:rFonts w:eastAsia="Calibri"/>
              </w:rPr>
            </w:pPr>
            <w:r w:rsidRPr="002A3889">
              <w:rPr>
                <w:rFonts w:eastAsia="Calibri"/>
              </w:rPr>
              <w:t xml:space="preserve">общие правила списания капитальных вложений с бухгалтерского учета; </w:t>
            </w:r>
          </w:p>
          <w:p w:rsidR="002764C9" w:rsidRPr="002A3889" w:rsidRDefault="002764C9" w:rsidP="002764C9">
            <w:pPr>
              <w:numPr>
                <w:ilvl w:val="0"/>
                <w:numId w:val="35"/>
              </w:numPr>
              <w:ind w:left="714" w:hanging="357"/>
              <w:contextualSpacing/>
              <w:jc w:val="both"/>
              <w:rPr>
                <w:rFonts w:eastAsia="Calibri"/>
              </w:rPr>
            </w:pPr>
            <w:r w:rsidRPr="002A3889">
              <w:rPr>
                <w:rFonts w:eastAsia="Calibri"/>
                <w:b/>
              </w:rPr>
              <w:t>процедуры перехода</w:t>
            </w:r>
            <w:r w:rsidRPr="002A3889">
              <w:rPr>
                <w:rFonts w:eastAsia="Calibri"/>
              </w:rPr>
              <w:t xml:space="preserve"> к применению ФСБУ 26/2020.</w:t>
            </w:r>
          </w:p>
          <w:p w:rsidR="002764C9" w:rsidRPr="002A3889" w:rsidRDefault="002764C9" w:rsidP="00CA7B5B">
            <w:pPr>
              <w:jc w:val="both"/>
              <w:rPr>
                <w:color w:val="0000CC"/>
              </w:rPr>
            </w:pPr>
            <w:r w:rsidRPr="002A3889">
              <w:rPr>
                <w:rFonts w:eastAsia="Calibri"/>
                <w:b/>
                <w:color w:val="0000CC"/>
              </w:rPr>
              <w:t>ФСБУ 6/2020 "Основные средства"</w:t>
            </w:r>
            <w:r w:rsidRPr="002A3889">
              <w:rPr>
                <w:color w:val="0000CC"/>
              </w:rPr>
              <w:t xml:space="preserve">. </w:t>
            </w:r>
          </w:p>
          <w:p w:rsidR="002764C9" w:rsidRPr="002A3889" w:rsidRDefault="002764C9" w:rsidP="002764C9">
            <w:pPr>
              <w:numPr>
                <w:ilvl w:val="0"/>
                <w:numId w:val="35"/>
              </w:numPr>
              <w:ind w:left="714" w:hanging="357"/>
              <w:contextualSpacing/>
              <w:jc w:val="both"/>
              <w:rPr>
                <w:rFonts w:eastAsia="Calibri"/>
              </w:rPr>
            </w:pPr>
            <w:r w:rsidRPr="002A3889">
              <w:rPr>
                <w:rFonts w:eastAsia="Calibri"/>
              </w:rPr>
              <w:t>введение новых понятий и уточнение объектов, относящихся к основным средствам;</w:t>
            </w:r>
          </w:p>
          <w:p w:rsidR="002764C9" w:rsidRDefault="002764C9" w:rsidP="002764C9">
            <w:pPr>
              <w:numPr>
                <w:ilvl w:val="0"/>
                <w:numId w:val="35"/>
              </w:num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  <w:r w:rsidRPr="002A3889">
              <w:rPr>
                <w:rFonts w:eastAsia="Calibri"/>
              </w:rPr>
              <w:t>ритерии разграничения ОС и ра</w:t>
            </w:r>
            <w:r>
              <w:rPr>
                <w:rFonts w:eastAsia="Calibri"/>
              </w:rPr>
              <w:t>сходов периода</w:t>
            </w:r>
            <w:r w:rsidRPr="002A3889">
              <w:rPr>
                <w:rFonts w:eastAsia="Calibri"/>
              </w:rPr>
              <w:t>. Новый порядок установления и пер</w:t>
            </w:r>
            <w:r w:rsidRPr="002A3889">
              <w:rPr>
                <w:rFonts w:eastAsia="Calibri"/>
              </w:rPr>
              <w:t>е</w:t>
            </w:r>
            <w:r w:rsidRPr="002A3889">
              <w:rPr>
                <w:rFonts w:eastAsia="Calibri"/>
              </w:rPr>
              <w:t>смотра элементов амортизации, в том числе СПИ: критерии, документирование, расч</w:t>
            </w:r>
            <w:r w:rsidRPr="002A3889">
              <w:rPr>
                <w:rFonts w:eastAsia="Calibri"/>
              </w:rPr>
              <w:t>е</w:t>
            </w:r>
            <w:r w:rsidRPr="002A3889">
              <w:rPr>
                <w:rFonts w:eastAsia="Calibri"/>
              </w:rPr>
              <w:t>ты.</w:t>
            </w:r>
          </w:p>
          <w:p w:rsidR="002764C9" w:rsidRPr="002A3889" w:rsidRDefault="002764C9" w:rsidP="002764C9">
            <w:pPr>
              <w:numPr>
                <w:ilvl w:val="0"/>
                <w:numId w:val="35"/>
              </w:numPr>
              <w:ind w:left="714" w:hanging="357"/>
              <w:contextualSpacing/>
              <w:jc w:val="both"/>
              <w:rPr>
                <w:rFonts w:eastAsia="Calibri"/>
              </w:rPr>
            </w:pPr>
            <w:proofErr w:type="gramStart"/>
            <w:r w:rsidRPr="002A3889">
              <w:rPr>
                <w:rFonts w:eastAsia="Calibri"/>
              </w:rPr>
              <w:t>и</w:t>
            </w:r>
            <w:proofErr w:type="gramEnd"/>
            <w:r w:rsidRPr="002A3889">
              <w:rPr>
                <w:rFonts w:eastAsia="Calibri"/>
              </w:rPr>
              <w:t>зменение порядка учета «малоценных» основных средств;</w:t>
            </w:r>
          </w:p>
          <w:p w:rsidR="002764C9" w:rsidRPr="002A3889" w:rsidRDefault="002764C9" w:rsidP="002764C9">
            <w:pPr>
              <w:numPr>
                <w:ilvl w:val="0"/>
                <w:numId w:val="35"/>
              </w:num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</w:t>
            </w:r>
            <w:r w:rsidRPr="002A3889">
              <w:rPr>
                <w:rFonts w:eastAsia="Calibri"/>
              </w:rPr>
              <w:t>овое в учете расходов на ремонт основных средств. Как разграничить ремонты и иные компоненты ОС для целей ФСБУ/6.</w:t>
            </w:r>
          </w:p>
          <w:p w:rsidR="002764C9" w:rsidRDefault="002764C9" w:rsidP="002764C9">
            <w:pPr>
              <w:numPr>
                <w:ilvl w:val="0"/>
                <w:numId w:val="35"/>
              </w:numPr>
              <w:contextualSpacing/>
              <w:jc w:val="both"/>
              <w:rPr>
                <w:rFonts w:eastAsia="Calibri"/>
              </w:rPr>
            </w:pPr>
            <w:r w:rsidRPr="002A3889">
              <w:rPr>
                <w:rFonts w:eastAsia="Calibri"/>
              </w:rPr>
              <w:t xml:space="preserve">Новые правила начисления амортизации. Порядок и способы начисления </w:t>
            </w:r>
            <w:r w:rsidRPr="002A3889">
              <w:rPr>
                <w:rFonts w:eastAsia="Calibri"/>
              </w:rPr>
              <w:lastRenderedPageBreak/>
              <w:t>амортизации (начало начисления амортизации, приостановление начисление амортизации, прекр</w:t>
            </w:r>
            <w:r w:rsidRPr="002A3889">
              <w:rPr>
                <w:rFonts w:eastAsia="Calibri"/>
              </w:rPr>
              <w:t>а</w:t>
            </w:r>
            <w:r w:rsidRPr="002A3889">
              <w:rPr>
                <w:rFonts w:eastAsia="Calibri"/>
              </w:rPr>
              <w:t>щение начислении амортизации). Срок полезного использования основных средств – уже не классификатор. Понятие ликвидационной стоимости.</w:t>
            </w:r>
          </w:p>
          <w:p w:rsidR="002764C9" w:rsidRPr="002A3889" w:rsidRDefault="002764C9" w:rsidP="002764C9">
            <w:pPr>
              <w:numPr>
                <w:ilvl w:val="0"/>
                <w:numId w:val="35"/>
              </w:numPr>
              <w:ind w:left="714" w:hanging="357"/>
              <w:contextualSpacing/>
              <w:jc w:val="both"/>
              <w:rPr>
                <w:rFonts w:eastAsia="Calibri"/>
              </w:rPr>
            </w:pPr>
            <w:proofErr w:type="gramStart"/>
            <w:r w:rsidRPr="002A3889">
              <w:rPr>
                <w:rFonts w:eastAsia="Calibri"/>
              </w:rPr>
              <w:t>и</w:t>
            </w:r>
            <w:proofErr w:type="gramEnd"/>
            <w:r w:rsidRPr="002A3889">
              <w:rPr>
                <w:rFonts w:eastAsia="Calibri"/>
              </w:rPr>
              <w:t>зменения в правилах переоценки основных средств;</w:t>
            </w:r>
          </w:p>
          <w:p w:rsidR="002764C9" w:rsidRPr="002A3889" w:rsidRDefault="002764C9" w:rsidP="002764C9">
            <w:pPr>
              <w:numPr>
                <w:ilvl w:val="0"/>
                <w:numId w:val="35"/>
              </w:numPr>
              <w:ind w:left="714" w:hanging="357"/>
              <w:contextualSpacing/>
              <w:jc w:val="both"/>
              <w:rPr>
                <w:rFonts w:eastAsia="Calibri"/>
              </w:rPr>
            </w:pPr>
            <w:r w:rsidRPr="002A3889">
              <w:rPr>
                <w:rFonts w:eastAsia="Calibri"/>
              </w:rPr>
              <w:t>порядок учета инвестиционной недвижимости, предусмотренный ФСБУ 6/2020;</w:t>
            </w:r>
          </w:p>
          <w:p w:rsidR="002764C9" w:rsidRPr="002A3889" w:rsidRDefault="002764C9" w:rsidP="002764C9">
            <w:pPr>
              <w:numPr>
                <w:ilvl w:val="0"/>
                <w:numId w:val="35"/>
              </w:numPr>
              <w:ind w:left="714" w:hanging="357"/>
              <w:contextualSpacing/>
              <w:jc w:val="both"/>
              <w:rPr>
                <w:rFonts w:eastAsia="Calibri"/>
              </w:rPr>
            </w:pPr>
            <w:r w:rsidRPr="002A3889">
              <w:rPr>
                <w:rFonts w:eastAsia="Calibri"/>
              </w:rPr>
              <w:t>общие правила списания основных сре</w:t>
            </w:r>
            <w:proofErr w:type="gramStart"/>
            <w:r w:rsidRPr="002A3889">
              <w:rPr>
                <w:rFonts w:eastAsia="Calibri"/>
              </w:rPr>
              <w:t>дств с б</w:t>
            </w:r>
            <w:proofErr w:type="gramEnd"/>
            <w:r w:rsidRPr="002A3889">
              <w:rPr>
                <w:rFonts w:eastAsia="Calibri"/>
              </w:rPr>
              <w:t>ухгалтерского учета;</w:t>
            </w:r>
          </w:p>
          <w:p w:rsidR="002764C9" w:rsidRDefault="002764C9" w:rsidP="002764C9">
            <w:pPr>
              <w:numPr>
                <w:ilvl w:val="0"/>
                <w:numId w:val="35"/>
              </w:numPr>
              <w:ind w:left="714" w:hanging="357"/>
              <w:contextualSpacing/>
              <w:jc w:val="both"/>
              <w:rPr>
                <w:rFonts w:eastAsia="Calibri"/>
              </w:rPr>
            </w:pPr>
            <w:r w:rsidRPr="002A3889">
              <w:rPr>
                <w:rFonts w:eastAsia="Calibri"/>
                <w:b/>
              </w:rPr>
              <w:t>процедуры перехода</w:t>
            </w:r>
            <w:r w:rsidRPr="002A3889">
              <w:rPr>
                <w:rFonts w:eastAsia="Calibri"/>
              </w:rPr>
              <w:t xml:space="preserve"> к применению ФСБУ 6/2020, особенности отражения в отчетн</w:t>
            </w:r>
            <w:r w:rsidRPr="002A3889">
              <w:rPr>
                <w:rFonts w:eastAsia="Calibri"/>
              </w:rPr>
              <w:t>о</w:t>
            </w:r>
            <w:r w:rsidRPr="002A3889">
              <w:rPr>
                <w:rFonts w:eastAsia="Calibri"/>
              </w:rPr>
              <w:t>сти.</w:t>
            </w:r>
          </w:p>
          <w:p w:rsidR="002764C9" w:rsidRPr="002764C9" w:rsidRDefault="002764C9" w:rsidP="002764C9">
            <w:pPr>
              <w:numPr>
                <w:ilvl w:val="0"/>
                <w:numId w:val="35"/>
              </w:numPr>
              <w:contextualSpacing/>
              <w:jc w:val="both"/>
              <w:rPr>
                <w:rFonts w:eastAsia="Calibri"/>
              </w:rPr>
            </w:pPr>
            <w:r w:rsidRPr="00EE1387">
              <w:rPr>
                <w:rFonts w:eastAsia="Calibri"/>
              </w:rPr>
              <w:t xml:space="preserve">Учет по ФСБУ/6 и </w:t>
            </w:r>
            <w:r w:rsidRPr="00EE1387">
              <w:rPr>
                <w:rFonts w:eastAsia="Calibri"/>
                <w:b/>
              </w:rPr>
              <w:t>налог на имущество.</w:t>
            </w:r>
          </w:p>
        </w:tc>
      </w:tr>
      <w:tr w:rsidR="002764C9" w:rsidRPr="00EF6F57" w:rsidTr="00644EE7">
        <w:trPr>
          <w:trHeight w:val="1016"/>
        </w:trPr>
        <w:tc>
          <w:tcPr>
            <w:tcW w:w="1560" w:type="dxa"/>
          </w:tcPr>
          <w:p w:rsidR="002764C9" w:rsidRPr="00BF0ACB" w:rsidRDefault="002764C9" w:rsidP="00CA7B5B">
            <w:pPr>
              <w:pStyle w:val="a6"/>
              <w:ind w:left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lastRenderedPageBreak/>
              <w:t>05</w:t>
            </w:r>
            <w:r w:rsidRPr="00BF0ACB">
              <w:rPr>
                <w:rFonts w:ascii="Calibri" w:hAnsi="Calibri"/>
                <w:b/>
                <w:szCs w:val="24"/>
              </w:rPr>
              <w:t>.</w:t>
            </w:r>
            <w:r>
              <w:rPr>
                <w:rFonts w:ascii="Calibri" w:hAnsi="Calibri"/>
                <w:b/>
                <w:szCs w:val="24"/>
              </w:rPr>
              <w:t>07.2022</w:t>
            </w:r>
          </w:p>
          <w:p w:rsidR="002764C9" w:rsidRDefault="002764C9" w:rsidP="00CA7B5B">
            <w:pPr>
              <w:pStyle w:val="a6"/>
              <w:ind w:left="0"/>
              <w:rPr>
                <w:rFonts w:ascii="Calibri" w:hAnsi="Calibri"/>
                <w:szCs w:val="24"/>
              </w:rPr>
            </w:pPr>
          </w:p>
          <w:p w:rsidR="002764C9" w:rsidRDefault="002764C9" w:rsidP="00CA7B5B">
            <w:pPr>
              <w:pStyle w:val="a6"/>
              <w:ind w:left="0"/>
              <w:rPr>
                <w:rFonts w:ascii="Calibri" w:hAnsi="Calibri"/>
                <w:b/>
                <w:color w:val="0070C0"/>
                <w:szCs w:val="24"/>
              </w:rPr>
            </w:pPr>
            <w:r>
              <w:rPr>
                <w:rFonts w:ascii="Calibri" w:hAnsi="Calibri"/>
                <w:b/>
                <w:color w:val="0070C0"/>
                <w:szCs w:val="24"/>
              </w:rPr>
              <w:t>15.00- 18.3</w:t>
            </w:r>
            <w:r w:rsidRPr="00887468">
              <w:rPr>
                <w:rFonts w:ascii="Calibri" w:hAnsi="Calibri"/>
                <w:b/>
                <w:color w:val="0070C0"/>
                <w:szCs w:val="24"/>
              </w:rPr>
              <w:t>0</w:t>
            </w:r>
          </w:p>
          <w:p w:rsidR="002764C9" w:rsidRPr="0043032F" w:rsidRDefault="002764C9" w:rsidP="00CA7B5B">
            <w:pPr>
              <w:pStyle w:val="a6"/>
              <w:ind w:left="0"/>
              <w:rPr>
                <w:rFonts w:ascii="Calibri" w:hAnsi="Calibri"/>
                <w:szCs w:val="24"/>
              </w:rPr>
            </w:pPr>
          </w:p>
        </w:tc>
        <w:tc>
          <w:tcPr>
            <w:tcW w:w="8789" w:type="dxa"/>
          </w:tcPr>
          <w:p w:rsidR="002764C9" w:rsidRPr="002764C9" w:rsidRDefault="002764C9" w:rsidP="00CA7B5B">
            <w:pPr>
              <w:spacing w:before="100" w:beforeAutospacing="1" w:after="100" w:afterAutospacing="1"/>
              <w:ind w:left="116"/>
              <w:rPr>
                <w:b/>
                <w:color w:val="C00000"/>
                <w:sz w:val="24"/>
                <w:szCs w:val="24"/>
              </w:rPr>
            </w:pPr>
            <w:r w:rsidRPr="002764C9">
              <w:rPr>
                <w:b/>
                <w:color w:val="C00000"/>
                <w:sz w:val="24"/>
                <w:szCs w:val="24"/>
              </w:rPr>
              <w:t>Справедливая стоимость по новым федеральным стандартам: пра</w:t>
            </w:r>
            <w:r w:rsidRPr="002764C9">
              <w:rPr>
                <w:b/>
                <w:color w:val="C00000"/>
                <w:sz w:val="24"/>
                <w:szCs w:val="24"/>
              </w:rPr>
              <w:t>к</w:t>
            </w:r>
            <w:r w:rsidRPr="002764C9">
              <w:rPr>
                <w:b/>
                <w:color w:val="C00000"/>
                <w:sz w:val="24"/>
                <w:szCs w:val="24"/>
              </w:rPr>
              <w:t xml:space="preserve">тические рекомендации </w:t>
            </w:r>
          </w:p>
          <w:p w:rsidR="002764C9" w:rsidRPr="002764C9" w:rsidRDefault="002764C9" w:rsidP="002764C9">
            <w:pPr>
              <w:spacing w:before="100" w:beforeAutospacing="1" w:after="100" w:afterAutospacing="1"/>
              <w:ind w:left="116"/>
              <w:rPr>
                <w:b/>
                <w:color w:val="C00000"/>
                <w:sz w:val="24"/>
                <w:szCs w:val="24"/>
              </w:rPr>
            </w:pPr>
            <w:r w:rsidRPr="002764C9">
              <w:rPr>
                <w:b/>
                <w:color w:val="C00000"/>
                <w:sz w:val="24"/>
                <w:szCs w:val="24"/>
              </w:rPr>
              <w:t>Обесценение активов по новым федеральным стандартам и в налог</w:t>
            </w:r>
            <w:r w:rsidRPr="002764C9">
              <w:rPr>
                <w:b/>
                <w:color w:val="C00000"/>
                <w:sz w:val="24"/>
                <w:szCs w:val="24"/>
              </w:rPr>
              <w:t>о</w:t>
            </w:r>
            <w:r w:rsidRPr="002764C9">
              <w:rPr>
                <w:b/>
                <w:color w:val="C00000"/>
                <w:sz w:val="24"/>
                <w:szCs w:val="24"/>
              </w:rPr>
              <w:t>вом учете</w:t>
            </w:r>
          </w:p>
        </w:tc>
      </w:tr>
      <w:tr w:rsidR="002764C9" w:rsidRPr="00EF6F57" w:rsidTr="00644EE7">
        <w:trPr>
          <w:trHeight w:val="1016"/>
        </w:trPr>
        <w:tc>
          <w:tcPr>
            <w:tcW w:w="1560" w:type="dxa"/>
          </w:tcPr>
          <w:p w:rsidR="002764C9" w:rsidRPr="00BF0ACB" w:rsidRDefault="002764C9" w:rsidP="00CA7B5B">
            <w:pPr>
              <w:pStyle w:val="a6"/>
              <w:ind w:left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07</w:t>
            </w:r>
            <w:r w:rsidRPr="00BF0ACB">
              <w:rPr>
                <w:rFonts w:ascii="Calibri" w:hAnsi="Calibri"/>
                <w:b/>
                <w:szCs w:val="24"/>
              </w:rPr>
              <w:t>.</w:t>
            </w:r>
            <w:r>
              <w:rPr>
                <w:rFonts w:ascii="Calibri" w:hAnsi="Calibri"/>
                <w:b/>
                <w:szCs w:val="24"/>
              </w:rPr>
              <w:t>07.2022</w:t>
            </w:r>
          </w:p>
          <w:p w:rsidR="002764C9" w:rsidRDefault="002764C9" w:rsidP="00CA7B5B">
            <w:pPr>
              <w:pStyle w:val="a6"/>
              <w:ind w:left="0"/>
              <w:rPr>
                <w:rFonts w:ascii="Calibri" w:hAnsi="Calibri"/>
                <w:szCs w:val="24"/>
              </w:rPr>
            </w:pPr>
          </w:p>
          <w:p w:rsidR="002764C9" w:rsidRDefault="002764C9" w:rsidP="00CA7B5B">
            <w:pPr>
              <w:pStyle w:val="a6"/>
              <w:ind w:left="0"/>
              <w:rPr>
                <w:rFonts w:ascii="Calibri" w:hAnsi="Calibri"/>
                <w:b/>
                <w:color w:val="0070C0"/>
                <w:szCs w:val="24"/>
              </w:rPr>
            </w:pPr>
            <w:r>
              <w:rPr>
                <w:rFonts w:ascii="Calibri" w:hAnsi="Calibri"/>
                <w:b/>
                <w:color w:val="0070C0"/>
                <w:szCs w:val="24"/>
              </w:rPr>
              <w:t>10.00- 16.3</w:t>
            </w:r>
            <w:r w:rsidRPr="00887468">
              <w:rPr>
                <w:rFonts w:ascii="Calibri" w:hAnsi="Calibri"/>
                <w:b/>
                <w:color w:val="0070C0"/>
                <w:szCs w:val="24"/>
              </w:rPr>
              <w:t>0</w:t>
            </w:r>
          </w:p>
          <w:p w:rsidR="002764C9" w:rsidRDefault="002764C9" w:rsidP="00CA7B5B">
            <w:pPr>
              <w:pStyle w:val="a6"/>
              <w:ind w:left="0"/>
              <w:rPr>
                <w:rFonts w:ascii="Calibri" w:hAnsi="Calibri"/>
                <w:b/>
                <w:color w:val="0070C0"/>
                <w:szCs w:val="24"/>
              </w:rPr>
            </w:pPr>
          </w:p>
          <w:p w:rsidR="002764C9" w:rsidRDefault="002764C9" w:rsidP="00CA7B5B">
            <w:pPr>
              <w:pStyle w:val="a6"/>
              <w:ind w:left="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8789" w:type="dxa"/>
          </w:tcPr>
          <w:p w:rsidR="002764C9" w:rsidRPr="000C5141" w:rsidRDefault="002764C9" w:rsidP="00CA7B5B">
            <w:pPr>
              <w:rPr>
                <w:rFonts w:cstheme="minorHAnsi"/>
                <w:bCs/>
                <w:color w:val="31849B" w:themeColor="accent5" w:themeShade="BF"/>
                <w:kern w:val="36"/>
                <w:sz w:val="24"/>
                <w:szCs w:val="24"/>
              </w:rPr>
            </w:pPr>
            <w:r w:rsidRPr="000C5141">
              <w:rPr>
                <w:rFonts w:cstheme="minorHAnsi"/>
                <w:b/>
                <w:bCs/>
                <w:color w:val="31849B" w:themeColor="accent5" w:themeShade="BF"/>
                <w:sz w:val="24"/>
                <w:szCs w:val="24"/>
                <w:shd w:val="clear" w:color="auto" w:fill="FFFFFF"/>
              </w:rPr>
              <w:t>1</w:t>
            </w:r>
            <w:r w:rsidRPr="002764C9">
              <w:rPr>
                <w:rFonts w:cstheme="minorHAnsi"/>
                <w:b/>
                <w:bCs/>
                <w:color w:val="C00000"/>
                <w:bdr w:val="none" w:sz="0" w:space="0" w:color="auto" w:frame="1"/>
              </w:rPr>
              <w:t>. Налоговое и неналоговое администрирование: принятые и планируемые измен</w:t>
            </w:r>
            <w:r w:rsidRPr="002764C9">
              <w:rPr>
                <w:rFonts w:cstheme="minorHAnsi"/>
                <w:b/>
                <w:bCs/>
                <w:color w:val="C00000"/>
                <w:bdr w:val="none" w:sz="0" w:space="0" w:color="auto" w:frame="1"/>
              </w:rPr>
              <w:t>е</w:t>
            </w:r>
            <w:r w:rsidRPr="002764C9">
              <w:rPr>
                <w:rFonts w:cstheme="minorHAnsi"/>
                <w:b/>
                <w:bCs/>
                <w:color w:val="C00000"/>
                <w:bdr w:val="none" w:sz="0" w:space="0" w:color="auto" w:frame="1"/>
              </w:rPr>
              <w:t>ния.</w:t>
            </w:r>
          </w:p>
          <w:p w:rsidR="002764C9" w:rsidRPr="000C5141" w:rsidRDefault="002764C9" w:rsidP="002764C9">
            <w:pPr>
              <w:numPr>
                <w:ilvl w:val="0"/>
                <w:numId w:val="37"/>
              </w:numPr>
              <w:spacing w:before="100" w:beforeAutospacing="1" w:after="100" w:afterAutospacing="1" w:line="240" w:lineRule="atLeast"/>
              <w:contextualSpacing/>
              <w:textAlignment w:val="baseline"/>
              <w:rPr>
                <w:rFonts w:eastAsia="Calibri" w:cstheme="minorHAnsi"/>
                <w:color w:val="000000" w:themeColor="text1"/>
              </w:rPr>
            </w:pPr>
            <w:r w:rsidRPr="000C5141">
              <w:rPr>
                <w:rFonts w:ascii="Calibri" w:eastAsia="Calibri" w:hAnsi="Calibri"/>
                <w:b/>
              </w:rPr>
              <w:t xml:space="preserve">Перспективы: </w:t>
            </w:r>
            <w:r w:rsidRPr="000C5141">
              <w:rPr>
                <w:rFonts w:ascii="Calibri" w:eastAsia="Calibri" w:hAnsi="Calibri"/>
              </w:rPr>
              <w:t xml:space="preserve">Минфиновский вариант «глобальных»  поправок в НК (затрагивающий более 100 статей, возможная интеграция с налогообложением Белоруссии и </w:t>
            </w:r>
            <w:proofErr w:type="spellStart"/>
            <w:proofErr w:type="gramStart"/>
            <w:r w:rsidRPr="000C5141">
              <w:rPr>
                <w:rFonts w:ascii="Calibri" w:eastAsia="Calibri" w:hAnsi="Calibri"/>
              </w:rPr>
              <w:t>др</w:t>
            </w:r>
            <w:proofErr w:type="spellEnd"/>
            <w:proofErr w:type="gramEnd"/>
            <w:r w:rsidRPr="000C5141">
              <w:rPr>
                <w:rFonts w:ascii="Calibri" w:eastAsia="Calibri" w:hAnsi="Calibri"/>
              </w:rPr>
              <w:t>), ЦБ о введении отрицательных ставок по счетам в долларах и евро...</w:t>
            </w:r>
          </w:p>
          <w:p w:rsidR="002764C9" w:rsidRPr="000C5141" w:rsidRDefault="002764C9" w:rsidP="002764C9">
            <w:pPr>
              <w:numPr>
                <w:ilvl w:val="0"/>
                <w:numId w:val="37"/>
              </w:numPr>
              <w:spacing w:before="100" w:beforeAutospacing="1" w:after="100" w:afterAutospacing="1" w:line="240" w:lineRule="atLeast"/>
              <w:contextualSpacing/>
              <w:textAlignment w:val="baseline"/>
              <w:rPr>
                <w:rFonts w:eastAsia="Calibri" w:cstheme="minorHAnsi"/>
                <w:color w:val="000000" w:themeColor="text1"/>
              </w:rPr>
            </w:pPr>
            <w:proofErr w:type="spellStart"/>
            <w:r w:rsidRPr="000C5141">
              <w:rPr>
                <w:rFonts w:eastAsia="Calibri" w:cstheme="minorHAnsi"/>
                <w:color w:val="000000" w:themeColor="text1"/>
              </w:rPr>
              <w:t>Минэк</w:t>
            </w:r>
            <w:proofErr w:type="spellEnd"/>
            <w:r w:rsidRPr="000C5141">
              <w:rPr>
                <w:rFonts w:eastAsia="Calibri" w:cstheme="minorHAnsi"/>
                <w:color w:val="000000" w:themeColor="text1"/>
              </w:rPr>
              <w:t xml:space="preserve"> о  следующих </w:t>
            </w:r>
            <w:r w:rsidRPr="000C5141">
              <w:rPr>
                <w:rFonts w:eastAsia="Calibri" w:cstheme="minorHAnsi"/>
                <w:b/>
                <w:color w:val="000000" w:themeColor="text1"/>
              </w:rPr>
              <w:t>этапах реформы контроля и надзора</w:t>
            </w:r>
            <w:r w:rsidRPr="000C5141">
              <w:rPr>
                <w:rFonts w:eastAsia="Calibri" w:cstheme="minorHAnsi"/>
                <w:color w:val="000000" w:themeColor="text1"/>
              </w:rPr>
              <w:t>: ключевые моменты!</w:t>
            </w:r>
          </w:p>
          <w:p w:rsidR="002764C9" w:rsidRPr="000C5141" w:rsidRDefault="002764C9" w:rsidP="002764C9">
            <w:pPr>
              <w:numPr>
                <w:ilvl w:val="0"/>
                <w:numId w:val="37"/>
              </w:numPr>
              <w:spacing w:before="100" w:beforeAutospacing="1" w:after="100" w:afterAutospacing="1" w:line="240" w:lineRule="atLeast"/>
              <w:contextualSpacing/>
              <w:textAlignment w:val="baseline"/>
              <w:rPr>
                <w:rFonts w:eastAsia="Calibri" w:cstheme="minorHAnsi"/>
                <w:color w:val="000000" w:themeColor="text1"/>
              </w:rPr>
            </w:pPr>
            <w:r w:rsidRPr="000C5141">
              <w:rPr>
                <w:rFonts w:eastAsia="Calibri" w:cstheme="minorHAnsi"/>
                <w:b/>
                <w:color w:val="000000" w:themeColor="text1"/>
              </w:rPr>
              <w:t xml:space="preserve">Новые «фишки» </w:t>
            </w:r>
            <w:r w:rsidRPr="000C5141">
              <w:rPr>
                <w:rFonts w:eastAsia="Calibri" w:cstheme="minorHAnsi"/>
                <w:color w:val="000000" w:themeColor="text1"/>
              </w:rPr>
              <w:t xml:space="preserve">в надзорной работе ФНС:  новые АСК, новые реестры (например, ФРВ), искусственный интеллект  и </w:t>
            </w:r>
            <w:r w:rsidRPr="000C5141">
              <w:rPr>
                <w:rFonts w:eastAsia="Calibri" w:cstheme="minorHAnsi"/>
                <w:b/>
                <w:color w:val="000000" w:themeColor="text1"/>
              </w:rPr>
              <w:t>новые риски</w:t>
            </w:r>
          </w:p>
          <w:p w:rsidR="002764C9" w:rsidRPr="000C5141" w:rsidRDefault="002764C9" w:rsidP="002764C9">
            <w:pPr>
              <w:numPr>
                <w:ilvl w:val="0"/>
                <w:numId w:val="37"/>
              </w:numPr>
              <w:spacing w:before="100" w:beforeAutospacing="1" w:after="100" w:afterAutospacing="1" w:line="240" w:lineRule="atLeast"/>
              <w:contextualSpacing/>
              <w:textAlignment w:val="baseline"/>
              <w:rPr>
                <w:rFonts w:eastAsia="Calibri" w:cstheme="minorHAnsi"/>
                <w:color w:val="000000" w:themeColor="text1"/>
              </w:rPr>
            </w:pPr>
            <w:r w:rsidRPr="000C5141">
              <w:rPr>
                <w:rFonts w:eastAsia="Calibri" w:cstheme="minorHAnsi"/>
                <w:b/>
                <w:color w:val="000000" w:themeColor="text1"/>
              </w:rPr>
              <w:t>Новый МРОТ</w:t>
            </w:r>
            <w:r w:rsidRPr="000C5141">
              <w:rPr>
                <w:rFonts w:eastAsia="Calibri" w:cstheme="minorHAnsi"/>
                <w:color w:val="000000" w:themeColor="text1"/>
              </w:rPr>
              <w:t xml:space="preserve"> с 01.06.2022: на что и как влияет?</w:t>
            </w:r>
          </w:p>
          <w:p w:rsidR="002764C9" w:rsidRPr="000C5141" w:rsidRDefault="002764C9" w:rsidP="002764C9">
            <w:pPr>
              <w:numPr>
                <w:ilvl w:val="0"/>
                <w:numId w:val="37"/>
              </w:numPr>
              <w:spacing w:before="100" w:beforeAutospacing="1" w:after="100" w:afterAutospacing="1" w:line="240" w:lineRule="atLeast"/>
              <w:contextualSpacing/>
              <w:rPr>
                <w:rFonts w:eastAsia="Calibri" w:cstheme="minorHAnsi"/>
                <w:color w:val="000000" w:themeColor="text1"/>
              </w:rPr>
            </w:pPr>
            <w:r w:rsidRPr="000C5141">
              <w:rPr>
                <w:rFonts w:eastAsia="Calibri" w:cstheme="minorHAnsi"/>
                <w:color w:val="000000" w:themeColor="text1"/>
              </w:rPr>
              <w:t>Особенности моратория на проверки, банкротство и продление приостановления оп</w:t>
            </w:r>
            <w:r w:rsidRPr="000C5141">
              <w:rPr>
                <w:rFonts w:eastAsia="Calibri" w:cstheme="minorHAnsi"/>
                <w:color w:val="000000" w:themeColor="text1"/>
              </w:rPr>
              <w:t>е</w:t>
            </w:r>
            <w:r w:rsidRPr="000C5141">
              <w:rPr>
                <w:rFonts w:eastAsia="Calibri" w:cstheme="minorHAnsi"/>
                <w:color w:val="000000" w:themeColor="text1"/>
              </w:rPr>
              <w:t>раций по счетам.</w:t>
            </w:r>
          </w:p>
          <w:p w:rsidR="002764C9" w:rsidRPr="000C5141" w:rsidRDefault="002764C9" w:rsidP="002764C9">
            <w:pPr>
              <w:numPr>
                <w:ilvl w:val="0"/>
                <w:numId w:val="37"/>
              </w:numPr>
              <w:spacing w:before="100" w:beforeAutospacing="1" w:after="100" w:afterAutospacing="1" w:line="240" w:lineRule="atLeast"/>
              <w:contextualSpacing/>
              <w:textAlignment w:val="baseline"/>
              <w:rPr>
                <w:rFonts w:eastAsia="Calibri" w:cstheme="minorHAnsi"/>
                <w:color w:val="000000" w:themeColor="text1"/>
              </w:rPr>
            </w:pPr>
            <w:r w:rsidRPr="000C5141">
              <w:rPr>
                <w:rFonts w:eastAsia="Calibri" w:cstheme="minorHAnsi"/>
                <w:b/>
                <w:color w:val="000000" w:themeColor="text1"/>
              </w:rPr>
              <w:t xml:space="preserve"> ЗАПРЕТ  на выплату дивидендов в 2022г!</w:t>
            </w:r>
            <w:r w:rsidRPr="000C5141">
              <w:rPr>
                <w:rFonts w:eastAsia="Calibri" w:cstheme="minorHAnsi"/>
                <w:color w:val="000000" w:themeColor="text1"/>
              </w:rPr>
              <w:t xml:space="preserve"> Что делать?</w:t>
            </w:r>
          </w:p>
          <w:p w:rsidR="002764C9" w:rsidRPr="000C5141" w:rsidRDefault="002764C9" w:rsidP="002764C9">
            <w:pPr>
              <w:numPr>
                <w:ilvl w:val="0"/>
                <w:numId w:val="37"/>
              </w:numPr>
              <w:spacing w:before="100" w:beforeAutospacing="1" w:after="100" w:afterAutospacing="1" w:line="240" w:lineRule="atLeast"/>
              <w:contextualSpacing/>
              <w:textAlignment w:val="baseline"/>
              <w:rPr>
                <w:rFonts w:eastAsia="Calibri" w:cstheme="minorHAnsi"/>
                <w:color w:val="000000" w:themeColor="text1"/>
              </w:rPr>
            </w:pPr>
            <w:r w:rsidRPr="000C5141">
              <w:rPr>
                <w:rFonts w:eastAsia="Calibri" w:cstheme="minorHAnsi"/>
                <w:color w:val="000000" w:themeColor="text1"/>
              </w:rPr>
              <w:t>Расчеты: изменения в оформлении платежных поручений, ЕНС</w:t>
            </w:r>
          </w:p>
          <w:p w:rsidR="002764C9" w:rsidRPr="000C5141" w:rsidRDefault="002764C9" w:rsidP="002764C9">
            <w:pPr>
              <w:numPr>
                <w:ilvl w:val="0"/>
                <w:numId w:val="37"/>
              </w:numPr>
              <w:spacing w:before="100" w:beforeAutospacing="1" w:after="100" w:afterAutospacing="1" w:line="240" w:lineRule="atLeast"/>
              <w:contextualSpacing/>
              <w:textAlignment w:val="baseline"/>
              <w:rPr>
                <w:rFonts w:eastAsia="Calibri" w:cstheme="minorHAnsi"/>
                <w:color w:val="000000" w:themeColor="text1"/>
              </w:rPr>
            </w:pPr>
            <w:r w:rsidRPr="000C5141">
              <w:rPr>
                <w:rFonts w:eastAsia="Calibri" w:cstheme="minorHAnsi"/>
                <w:color w:val="000000" w:themeColor="text1"/>
              </w:rPr>
              <w:t>ЭДО: какие  новые электронные форматы документов могут появиться в 2022?</w:t>
            </w:r>
          </w:p>
          <w:p w:rsidR="002764C9" w:rsidRPr="000C5141" w:rsidRDefault="002764C9" w:rsidP="002764C9">
            <w:pPr>
              <w:numPr>
                <w:ilvl w:val="0"/>
                <w:numId w:val="37"/>
              </w:numPr>
              <w:spacing w:before="100" w:beforeAutospacing="1" w:after="100" w:afterAutospacing="1" w:line="240" w:lineRule="atLeast"/>
              <w:contextualSpacing/>
              <w:textAlignment w:val="baseline"/>
              <w:rPr>
                <w:rFonts w:eastAsia="Calibri" w:cstheme="minorHAnsi"/>
                <w:b/>
                <w:color w:val="000000" w:themeColor="text1"/>
              </w:rPr>
            </w:pPr>
            <w:r w:rsidRPr="000C5141">
              <w:rPr>
                <w:rFonts w:eastAsia="Calibri" w:cstheme="minorHAnsi"/>
                <w:b/>
                <w:color w:val="000000" w:themeColor="text1"/>
              </w:rPr>
              <w:t>Электронные перевозочные документы и ГИС ЭПД с 01.09.2022г</w:t>
            </w:r>
            <w:proofErr w:type="gramStart"/>
            <w:r w:rsidRPr="000C5141">
              <w:rPr>
                <w:rFonts w:eastAsia="Calibri" w:cstheme="minorHAnsi"/>
                <w:b/>
                <w:color w:val="000000" w:themeColor="text1"/>
              </w:rPr>
              <w:t xml:space="preserve"> !</w:t>
            </w:r>
            <w:proofErr w:type="gramEnd"/>
            <w:r w:rsidRPr="000C5141">
              <w:rPr>
                <w:rFonts w:eastAsia="Calibri" w:cstheme="minorHAnsi"/>
                <w:b/>
                <w:color w:val="000000" w:themeColor="text1"/>
              </w:rPr>
              <w:t xml:space="preserve">  </w:t>
            </w:r>
            <w:r w:rsidRPr="000C5141">
              <w:rPr>
                <w:rFonts w:eastAsia="Calibri" w:cstheme="minorHAnsi"/>
                <w:color w:val="000000" w:themeColor="text1"/>
              </w:rPr>
              <w:t>Электронная тран</w:t>
            </w:r>
            <w:r w:rsidRPr="000C5141">
              <w:rPr>
                <w:rFonts w:eastAsia="Calibri" w:cstheme="minorHAnsi"/>
                <w:color w:val="000000" w:themeColor="text1"/>
              </w:rPr>
              <w:t>с</w:t>
            </w:r>
            <w:r w:rsidRPr="000C5141">
              <w:rPr>
                <w:rFonts w:eastAsia="Calibri" w:cstheme="minorHAnsi"/>
                <w:color w:val="000000" w:themeColor="text1"/>
              </w:rPr>
              <w:t>портная накладная и ее значение для учета и налогообложения – разбираемся в нюа</w:t>
            </w:r>
            <w:r w:rsidRPr="000C5141">
              <w:rPr>
                <w:rFonts w:eastAsia="Calibri" w:cstheme="minorHAnsi"/>
                <w:color w:val="000000" w:themeColor="text1"/>
              </w:rPr>
              <w:t>н</w:t>
            </w:r>
            <w:r w:rsidRPr="000C5141">
              <w:rPr>
                <w:rFonts w:eastAsia="Calibri" w:cstheme="minorHAnsi"/>
                <w:color w:val="000000" w:themeColor="text1"/>
              </w:rPr>
              <w:t>сах.</w:t>
            </w:r>
          </w:p>
          <w:p w:rsidR="002764C9" w:rsidRPr="002764C9" w:rsidRDefault="002764C9" w:rsidP="00CA7B5B">
            <w:pPr>
              <w:shd w:val="clear" w:color="auto" w:fill="FFFFFF"/>
              <w:ind w:right="284"/>
              <w:jc w:val="both"/>
              <w:rPr>
                <w:rFonts w:cstheme="minorHAnsi"/>
                <w:b/>
                <w:bCs/>
                <w:color w:val="C00000"/>
                <w:bdr w:val="none" w:sz="0" w:space="0" w:color="auto" w:frame="1"/>
              </w:rPr>
            </w:pPr>
            <w:r w:rsidRPr="002764C9">
              <w:rPr>
                <w:rFonts w:cstheme="minorHAnsi"/>
                <w:b/>
                <w:bCs/>
                <w:color w:val="C00000"/>
                <w:bdr w:val="none" w:sz="0" w:space="0" w:color="auto" w:frame="1"/>
              </w:rPr>
              <w:t xml:space="preserve">2. Бухгалтерский учет и его влияние на налогообложение. </w:t>
            </w:r>
          </w:p>
          <w:p w:rsidR="002764C9" w:rsidRPr="000C5141" w:rsidRDefault="002764C9" w:rsidP="002764C9">
            <w:pPr>
              <w:numPr>
                <w:ilvl w:val="0"/>
                <w:numId w:val="41"/>
              </w:numPr>
              <w:spacing w:after="0" w:line="240" w:lineRule="atLeast"/>
              <w:rPr>
                <w:rFonts w:eastAsia="Calibri" w:cstheme="minorHAnsi"/>
                <w:color w:val="000000" w:themeColor="text1"/>
              </w:rPr>
            </w:pPr>
            <w:r w:rsidRPr="000C5141">
              <w:rPr>
                <w:rFonts w:eastAsia="Calibri" w:cstheme="minorHAnsi"/>
                <w:color w:val="000000" w:themeColor="text1"/>
              </w:rPr>
              <w:t>«Полуоткрытый» в 2022г  ГИРБО и другие нововведения в БУ и БО.</w:t>
            </w:r>
          </w:p>
          <w:p w:rsidR="002764C9" w:rsidRPr="000C5141" w:rsidRDefault="002764C9" w:rsidP="002764C9">
            <w:pPr>
              <w:numPr>
                <w:ilvl w:val="0"/>
                <w:numId w:val="41"/>
              </w:numPr>
              <w:shd w:val="clear" w:color="auto" w:fill="FFFFFF"/>
              <w:spacing w:after="0" w:line="240" w:lineRule="atLeast"/>
              <w:ind w:right="284"/>
              <w:jc w:val="both"/>
              <w:rPr>
                <w:rFonts w:eastAsia="Calibri" w:cstheme="minorHAnsi"/>
                <w:color w:val="000000" w:themeColor="text1"/>
              </w:rPr>
            </w:pPr>
            <w:r w:rsidRPr="000C5141">
              <w:rPr>
                <w:rFonts w:eastAsia="Calibri" w:cstheme="minorHAnsi"/>
                <w:color w:val="000000" w:themeColor="text1"/>
              </w:rPr>
              <w:t>Проект нового  ФСБУ «Инвентаризация» - к чему готовиться?</w:t>
            </w:r>
          </w:p>
          <w:p w:rsidR="002764C9" w:rsidRPr="000C5141" w:rsidRDefault="002764C9" w:rsidP="002764C9">
            <w:pPr>
              <w:numPr>
                <w:ilvl w:val="0"/>
                <w:numId w:val="41"/>
              </w:numPr>
              <w:shd w:val="clear" w:color="auto" w:fill="FFFFFF"/>
              <w:spacing w:after="0" w:line="240" w:lineRule="atLeast"/>
              <w:ind w:right="284"/>
              <w:contextualSpacing/>
              <w:jc w:val="both"/>
              <w:rPr>
                <w:rFonts w:eastAsia="Calibri" w:cstheme="minorHAnsi"/>
                <w:color w:val="000000" w:themeColor="text1"/>
              </w:rPr>
            </w:pPr>
            <w:r w:rsidRPr="000C5141">
              <w:rPr>
                <w:rFonts w:eastAsia="Calibri" w:cstheme="minorHAnsi"/>
                <w:color w:val="000000" w:themeColor="text1"/>
              </w:rPr>
              <w:t>Отдельные вопросы применения  ФСБУ и НК: Минфин и ФНС о ремонте ОС, СПИ и т.д. Пересмотр СПИ и ликвидационной стоимости.  Стоимость ОС и налог на имущество.</w:t>
            </w:r>
            <w:r w:rsidRPr="000C5141">
              <w:rPr>
                <w:rFonts w:ascii="Calibri" w:eastAsia="Calibri" w:hAnsi="Calibri"/>
              </w:rPr>
              <w:t xml:space="preserve"> </w:t>
            </w:r>
            <w:r w:rsidRPr="000C5141">
              <w:rPr>
                <w:rFonts w:eastAsia="Calibri" w:cstheme="minorHAnsi"/>
                <w:color w:val="000000" w:themeColor="text1"/>
              </w:rPr>
              <w:t>Квалификация работ по улучшению характеристик основного средства</w:t>
            </w:r>
            <w:proofErr w:type="gramStart"/>
            <w:r w:rsidRPr="000C5141">
              <w:rPr>
                <w:rFonts w:eastAsia="Calibri" w:cstheme="minorHAnsi"/>
                <w:color w:val="000000" w:themeColor="text1"/>
              </w:rPr>
              <w:t xml:space="preserve"> ,</w:t>
            </w:r>
            <w:proofErr w:type="gramEnd"/>
            <w:r w:rsidRPr="000C5141">
              <w:rPr>
                <w:rFonts w:eastAsia="Calibri" w:cstheme="minorHAnsi"/>
                <w:color w:val="000000" w:themeColor="text1"/>
              </w:rPr>
              <w:t xml:space="preserve"> неотдел</w:t>
            </w:r>
            <w:r w:rsidRPr="000C5141">
              <w:rPr>
                <w:rFonts w:eastAsia="Calibri" w:cstheme="minorHAnsi"/>
                <w:color w:val="000000" w:themeColor="text1"/>
              </w:rPr>
              <w:t>и</w:t>
            </w:r>
            <w:r w:rsidRPr="000C5141">
              <w:rPr>
                <w:rFonts w:eastAsia="Calibri" w:cstheme="minorHAnsi"/>
                <w:color w:val="000000" w:themeColor="text1"/>
              </w:rPr>
              <w:t>мые улучшения в свете ФСБУ 6/2021: влияние на размер налоговой базы.</w:t>
            </w:r>
          </w:p>
          <w:p w:rsidR="002764C9" w:rsidRPr="002764C9" w:rsidRDefault="002764C9" w:rsidP="00CA7B5B">
            <w:pPr>
              <w:shd w:val="clear" w:color="auto" w:fill="FFFFFF"/>
              <w:ind w:right="284"/>
              <w:jc w:val="both"/>
              <w:rPr>
                <w:rFonts w:cstheme="minorHAnsi"/>
                <w:b/>
                <w:bCs/>
                <w:color w:val="C00000"/>
                <w:bdr w:val="none" w:sz="0" w:space="0" w:color="auto" w:frame="1"/>
              </w:rPr>
            </w:pPr>
            <w:r w:rsidRPr="002764C9">
              <w:rPr>
                <w:rFonts w:cstheme="minorHAnsi"/>
                <w:b/>
                <w:bCs/>
                <w:color w:val="C00000"/>
                <w:bdr w:val="none" w:sz="0" w:space="0" w:color="auto" w:frame="1"/>
              </w:rPr>
              <w:t xml:space="preserve">3.  Налог на прибыль </w:t>
            </w:r>
          </w:p>
          <w:p w:rsidR="002764C9" w:rsidRPr="000C5141" w:rsidRDefault="002764C9" w:rsidP="002764C9">
            <w:pPr>
              <w:numPr>
                <w:ilvl w:val="0"/>
                <w:numId w:val="46"/>
              </w:numPr>
              <w:spacing w:before="100" w:beforeAutospacing="1" w:after="100" w:afterAutospacing="1" w:line="240" w:lineRule="atLeast"/>
              <w:contextualSpacing/>
              <w:textAlignment w:val="baseline"/>
              <w:rPr>
                <w:rFonts w:eastAsia="Calibri" w:cstheme="minorHAnsi"/>
                <w:color w:val="000000" w:themeColor="text1"/>
              </w:rPr>
            </w:pPr>
            <w:r w:rsidRPr="000C5141">
              <w:rPr>
                <w:rFonts w:eastAsia="Calibri" w:cstheme="minorHAnsi"/>
                <w:color w:val="000000" w:themeColor="text1"/>
              </w:rPr>
              <w:t>Поправки в НК РФ в части налога на прибыль и разъяснения МФ.</w:t>
            </w:r>
          </w:p>
          <w:p w:rsidR="002764C9" w:rsidRPr="000C5141" w:rsidRDefault="002764C9" w:rsidP="002764C9">
            <w:pPr>
              <w:numPr>
                <w:ilvl w:val="0"/>
                <w:numId w:val="45"/>
              </w:numPr>
              <w:spacing w:before="100" w:beforeAutospacing="1" w:after="100" w:afterAutospacing="1" w:line="240" w:lineRule="atLeast"/>
              <w:ind w:firstLine="414"/>
              <w:contextualSpacing/>
              <w:textAlignment w:val="baseline"/>
              <w:rPr>
                <w:rFonts w:eastAsia="Calibri" w:cstheme="minorHAnsi"/>
                <w:color w:val="000000" w:themeColor="text1"/>
              </w:rPr>
            </w:pPr>
            <w:proofErr w:type="gramStart"/>
            <w:r w:rsidRPr="000C5141">
              <w:rPr>
                <w:rFonts w:eastAsia="Calibri" w:cstheme="minorHAnsi"/>
                <w:color w:val="000000" w:themeColor="text1"/>
              </w:rPr>
              <w:t>и</w:t>
            </w:r>
            <w:proofErr w:type="gramEnd"/>
            <w:r w:rsidRPr="000C5141">
              <w:rPr>
                <w:rFonts w:eastAsia="Calibri" w:cstheme="minorHAnsi"/>
                <w:color w:val="000000" w:themeColor="text1"/>
              </w:rPr>
              <w:t>счисление в течение 2022 года курсовых разниц;</w:t>
            </w:r>
          </w:p>
          <w:p w:rsidR="002764C9" w:rsidRPr="000C5141" w:rsidRDefault="002764C9" w:rsidP="002764C9">
            <w:pPr>
              <w:numPr>
                <w:ilvl w:val="0"/>
                <w:numId w:val="45"/>
              </w:numPr>
              <w:spacing w:before="100" w:beforeAutospacing="1" w:after="100" w:afterAutospacing="1" w:line="240" w:lineRule="atLeast"/>
              <w:ind w:firstLine="414"/>
              <w:contextualSpacing/>
              <w:textAlignment w:val="baseline"/>
              <w:rPr>
                <w:rFonts w:eastAsia="Calibri" w:cstheme="minorHAnsi"/>
                <w:color w:val="000000" w:themeColor="text1"/>
              </w:rPr>
            </w:pPr>
            <w:r w:rsidRPr="000C5141">
              <w:rPr>
                <w:rFonts w:eastAsia="Calibri" w:cstheme="minorHAnsi"/>
                <w:color w:val="000000" w:themeColor="text1"/>
              </w:rPr>
              <w:t>отражение обеспечительных платежей;</w:t>
            </w:r>
          </w:p>
          <w:p w:rsidR="002764C9" w:rsidRPr="000C5141" w:rsidRDefault="002764C9" w:rsidP="002764C9">
            <w:pPr>
              <w:numPr>
                <w:ilvl w:val="0"/>
                <w:numId w:val="45"/>
              </w:numPr>
              <w:spacing w:before="100" w:beforeAutospacing="1" w:after="100" w:afterAutospacing="1" w:line="240" w:lineRule="atLeast"/>
              <w:ind w:firstLine="414"/>
              <w:contextualSpacing/>
              <w:textAlignment w:val="baseline"/>
              <w:rPr>
                <w:rFonts w:eastAsia="Calibri" w:cstheme="minorHAnsi"/>
                <w:color w:val="000000" w:themeColor="text1"/>
              </w:rPr>
            </w:pPr>
            <w:r w:rsidRPr="000C5141">
              <w:rPr>
                <w:rFonts w:eastAsia="Calibri" w:cstheme="minorHAnsi"/>
                <w:color w:val="000000" w:themeColor="text1"/>
              </w:rPr>
              <w:t>отражение лизинговых операций.</w:t>
            </w:r>
          </w:p>
          <w:p w:rsidR="002764C9" w:rsidRPr="000C5141" w:rsidRDefault="002764C9" w:rsidP="002764C9">
            <w:pPr>
              <w:numPr>
                <w:ilvl w:val="0"/>
                <w:numId w:val="45"/>
              </w:numPr>
              <w:spacing w:before="100" w:beforeAutospacing="1" w:after="100" w:afterAutospacing="1" w:line="240" w:lineRule="atLeast"/>
              <w:contextualSpacing/>
              <w:textAlignment w:val="baseline"/>
              <w:rPr>
                <w:rFonts w:ascii="Calibri" w:eastAsia="Calibri" w:hAnsi="Calibri"/>
                <w:b/>
                <w:color w:val="0000CC"/>
              </w:rPr>
            </w:pPr>
            <w:r w:rsidRPr="000C5141">
              <w:rPr>
                <w:rFonts w:eastAsia="Calibri" w:cstheme="minorHAnsi"/>
                <w:color w:val="000000" w:themeColor="text1"/>
              </w:rPr>
              <w:t>Списание безнадежной дебиторской задолженности в 2022 году и др. хозяйственные ситуации. Судебная практика.</w:t>
            </w:r>
          </w:p>
          <w:p w:rsidR="002764C9" w:rsidRPr="002764C9" w:rsidRDefault="002764C9" w:rsidP="00CA7B5B">
            <w:pPr>
              <w:shd w:val="clear" w:color="auto" w:fill="FFFFFF"/>
              <w:ind w:right="284"/>
              <w:jc w:val="both"/>
              <w:rPr>
                <w:rFonts w:cstheme="minorHAnsi"/>
                <w:b/>
                <w:bCs/>
                <w:color w:val="C00000"/>
                <w:bdr w:val="none" w:sz="0" w:space="0" w:color="auto" w:frame="1"/>
              </w:rPr>
            </w:pPr>
            <w:r w:rsidRPr="002764C9">
              <w:rPr>
                <w:rFonts w:cstheme="minorHAnsi"/>
                <w:b/>
                <w:bCs/>
                <w:color w:val="C00000"/>
                <w:bdr w:val="none" w:sz="0" w:space="0" w:color="auto" w:frame="1"/>
              </w:rPr>
              <w:t>4. «Зарплатные» налоги и сборы:</w:t>
            </w:r>
          </w:p>
          <w:p w:rsidR="002764C9" w:rsidRPr="000C5141" w:rsidRDefault="002764C9" w:rsidP="002764C9">
            <w:pPr>
              <w:numPr>
                <w:ilvl w:val="0"/>
                <w:numId w:val="30"/>
              </w:numPr>
              <w:spacing w:before="100" w:beforeAutospacing="1" w:after="100" w:afterAutospacing="1" w:line="240" w:lineRule="atLeast"/>
              <w:ind w:left="851" w:hanging="425"/>
              <w:contextualSpacing/>
              <w:rPr>
                <w:rFonts w:eastAsia="Calibri" w:cstheme="minorHAnsi"/>
              </w:rPr>
            </w:pPr>
            <w:r w:rsidRPr="000C5141">
              <w:rPr>
                <w:rFonts w:eastAsia="Calibri" w:cstheme="minorHAnsi"/>
                <w:u w:val="single"/>
              </w:rPr>
              <w:t>Проекты:</w:t>
            </w:r>
            <w:r w:rsidRPr="000C5141">
              <w:rPr>
                <w:rFonts w:eastAsia="Calibri" w:cstheme="minorHAnsi"/>
                <w:b/>
              </w:rPr>
              <w:t xml:space="preserve"> революция в НДФЛ </w:t>
            </w:r>
            <w:r w:rsidRPr="000C5141">
              <w:rPr>
                <w:rFonts w:eastAsia="Calibri" w:cstheme="minorHAnsi"/>
              </w:rPr>
              <w:t>(уплата одним платежом, новые правила признания ЗП, изменения сроков сдачи отчетности и др.).</w:t>
            </w:r>
          </w:p>
          <w:p w:rsidR="002764C9" w:rsidRPr="000C5141" w:rsidRDefault="002764C9" w:rsidP="002764C9">
            <w:pPr>
              <w:numPr>
                <w:ilvl w:val="0"/>
                <w:numId w:val="30"/>
              </w:numPr>
              <w:spacing w:before="100" w:beforeAutospacing="1" w:after="100" w:afterAutospacing="1" w:line="240" w:lineRule="atLeast"/>
              <w:ind w:left="851" w:hanging="425"/>
              <w:contextualSpacing/>
              <w:rPr>
                <w:rFonts w:eastAsia="Calibri" w:cstheme="minorHAnsi"/>
              </w:rPr>
            </w:pPr>
            <w:r w:rsidRPr="000C5141">
              <w:rPr>
                <w:rFonts w:eastAsia="Calibri" w:cstheme="minorHAnsi"/>
              </w:rPr>
              <w:t xml:space="preserve">Объединение фондов и </w:t>
            </w:r>
            <w:r w:rsidRPr="000C5141">
              <w:rPr>
                <w:rFonts w:eastAsia="Calibri" w:cstheme="minorHAnsi"/>
                <w:b/>
              </w:rPr>
              <w:t>предстоящие изменения с 2023 года</w:t>
            </w:r>
          </w:p>
          <w:p w:rsidR="002764C9" w:rsidRPr="000C5141" w:rsidRDefault="002764C9" w:rsidP="002764C9">
            <w:pPr>
              <w:numPr>
                <w:ilvl w:val="0"/>
                <w:numId w:val="30"/>
              </w:numPr>
              <w:spacing w:before="100" w:beforeAutospacing="1" w:after="100" w:afterAutospacing="1" w:line="240" w:lineRule="atLeast"/>
              <w:ind w:left="851" w:hanging="425"/>
              <w:contextualSpacing/>
              <w:rPr>
                <w:rFonts w:eastAsia="Calibri" w:cstheme="minorHAnsi"/>
              </w:rPr>
            </w:pPr>
            <w:r w:rsidRPr="000C5141">
              <w:rPr>
                <w:rFonts w:eastAsia="Calibri" w:cstheme="minorHAnsi"/>
                <w:b/>
              </w:rPr>
              <w:t xml:space="preserve">Изменения в сфере налогообложения </w:t>
            </w:r>
            <w:r w:rsidRPr="000C5141">
              <w:rPr>
                <w:rFonts w:eastAsia="Calibri" w:cstheme="minorHAnsi"/>
              </w:rPr>
              <w:t xml:space="preserve">(упрощенные правила предоставления </w:t>
            </w:r>
            <w:r w:rsidRPr="000C5141">
              <w:rPr>
                <w:rFonts w:eastAsia="Calibri" w:cstheme="minorHAnsi"/>
              </w:rPr>
              <w:lastRenderedPageBreak/>
              <w:t>налог</w:t>
            </w:r>
            <w:r w:rsidRPr="000C5141">
              <w:rPr>
                <w:rFonts w:eastAsia="Calibri" w:cstheme="minorHAnsi"/>
              </w:rPr>
              <w:t>о</w:t>
            </w:r>
            <w:r w:rsidRPr="000C5141">
              <w:rPr>
                <w:rFonts w:eastAsia="Calibri" w:cstheme="minorHAnsi"/>
              </w:rPr>
              <w:t>вых вычетов, новый вычет на оплату физкультурно-оздоровительных услуг, не подл</w:t>
            </w:r>
            <w:r w:rsidRPr="000C5141">
              <w:rPr>
                <w:rFonts w:eastAsia="Calibri" w:cstheme="minorHAnsi"/>
              </w:rPr>
              <w:t>е</w:t>
            </w:r>
            <w:r w:rsidRPr="000C5141">
              <w:rPr>
                <w:rFonts w:eastAsia="Calibri" w:cstheme="minorHAnsi"/>
              </w:rPr>
              <w:t>жащие декларированию доходы и др.).</w:t>
            </w:r>
          </w:p>
          <w:p w:rsidR="002764C9" w:rsidRPr="000C5141" w:rsidRDefault="002764C9" w:rsidP="002764C9">
            <w:pPr>
              <w:numPr>
                <w:ilvl w:val="0"/>
                <w:numId w:val="30"/>
              </w:numPr>
              <w:spacing w:before="100" w:beforeAutospacing="1" w:after="100" w:afterAutospacing="1" w:line="240" w:lineRule="atLeast"/>
              <w:ind w:left="851" w:hanging="425"/>
              <w:contextualSpacing/>
              <w:rPr>
                <w:rFonts w:eastAsia="Calibri" w:cstheme="minorHAnsi"/>
              </w:rPr>
            </w:pPr>
            <w:r w:rsidRPr="000C5141">
              <w:rPr>
                <w:rFonts w:eastAsia="Calibri" w:cstheme="minorHAnsi"/>
              </w:rPr>
              <w:t>Отдельные вопросы исчисления НДФЛ и страховых взносов.</w:t>
            </w:r>
            <w:r w:rsidRPr="000C5141">
              <w:rPr>
                <w:rFonts w:ascii="Calibri" w:eastAsia="Calibri" w:hAnsi="Calibri"/>
              </w:rPr>
              <w:t xml:space="preserve"> </w:t>
            </w:r>
            <w:r w:rsidRPr="000C5141">
              <w:rPr>
                <w:rFonts w:eastAsia="Calibri" w:cstheme="minorHAnsi"/>
              </w:rPr>
              <w:t xml:space="preserve"> Изменение сроков упл</w:t>
            </w:r>
            <w:r w:rsidRPr="000C5141">
              <w:rPr>
                <w:rFonts w:eastAsia="Calibri" w:cstheme="minorHAnsi"/>
              </w:rPr>
              <w:t>а</w:t>
            </w:r>
            <w:r w:rsidRPr="000C5141">
              <w:rPr>
                <w:rFonts w:eastAsia="Calibri" w:cstheme="minorHAnsi"/>
              </w:rPr>
              <w:t>ты страховых взносов для некоторых категорий страхователей.</w:t>
            </w:r>
          </w:p>
          <w:p w:rsidR="002764C9" w:rsidRPr="002764C9" w:rsidRDefault="002764C9" w:rsidP="00CA7B5B">
            <w:pPr>
              <w:shd w:val="clear" w:color="auto" w:fill="FFFFFF"/>
              <w:ind w:right="284"/>
              <w:jc w:val="both"/>
              <w:rPr>
                <w:rFonts w:cstheme="minorHAnsi"/>
                <w:b/>
                <w:bCs/>
                <w:color w:val="C00000"/>
                <w:bdr w:val="none" w:sz="0" w:space="0" w:color="auto" w:frame="1"/>
              </w:rPr>
            </w:pPr>
            <w:r w:rsidRPr="002764C9">
              <w:rPr>
                <w:rFonts w:cstheme="minorHAnsi"/>
                <w:b/>
                <w:bCs/>
                <w:color w:val="C00000"/>
                <w:bdr w:val="none" w:sz="0" w:space="0" w:color="auto" w:frame="1"/>
              </w:rPr>
              <w:t>5. НДС: новеллы, практика исчисления</w:t>
            </w:r>
          </w:p>
          <w:p w:rsidR="002764C9" w:rsidRPr="000C5141" w:rsidRDefault="002764C9" w:rsidP="002764C9">
            <w:pPr>
              <w:numPr>
                <w:ilvl w:val="0"/>
                <w:numId w:val="30"/>
              </w:numPr>
              <w:tabs>
                <w:tab w:val="left" w:pos="851"/>
              </w:tabs>
              <w:spacing w:after="0" w:line="228" w:lineRule="auto"/>
              <w:ind w:left="851" w:hanging="425"/>
              <w:jc w:val="both"/>
              <w:rPr>
                <w:rFonts w:cstheme="minorHAnsi"/>
                <w:color w:val="000000" w:themeColor="text1"/>
              </w:rPr>
            </w:pPr>
            <w:r w:rsidRPr="000C5141">
              <w:rPr>
                <w:rFonts w:cstheme="minorHAnsi"/>
                <w:b/>
                <w:color w:val="000000" w:themeColor="text1"/>
              </w:rPr>
              <w:t xml:space="preserve">Весенние </w:t>
            </w:r>
            <w:r w:rsidRPr="000C5141">
              <w:rPr>
                <w:rFonts w:cstheme="minorHAnsi"/>
                <w:color w:val="000000" w:themeColor="text1"/>
              </w:rPr>
              <w:t xml:space="preserve">изменения в гл.21 НК </w:t>
            </w:r>
          </w:p>
          <w:p w:rsidR="002764C9" w:rsidRPr="000C5141" w:rsidRDefault="002764C9" w:rsidP="002764C9">
            <w:pPr>
              <w:numPr>
                <w:ilvl w:val="0"/>
                <w:numId w:val="30"/>
              </w:numPr>
              <w:tabs>
                <w:tab w:val="left" w:pos="851"/>
              </w:tabs>
              <w:spacing w:after="0" w:line="228" w:lineRule="auto"/>
              <w:ind w:left="851" w:hanging="425"/>
              <w:jc w:val="both"/>
              <w:rPr>
                <w:rFonts w:cstheme="minorHAnsi"/>
                <w:color w:val="000000" w:themeColor="text1"/>
              </w:rPr>
            </w:pPr>
            <w:r w:rsidRPr="000C5141">
              <w:rPr>
                <w:rFonts w:cstheme="minorHAnsi"/>
                <w:color w:val="000000" w:themeColor="text1"/>
              </w:rPr>
              <w:t>Актуальные разъяснения государственных органов и судебная практика.</w:t>
            </w:r>
          </w:p>
          <w:p w:rsidR="002764C9" w:rsidRPr="000C5141" w:rsidRDefault="002764C9" w:rsidP="002764C9">
            <w:pPr>
              <w:numPr>
                <w:ilvl w:val="0"/>
                <w:numId w:val="30"/>
              </w:numPr>
              <w:spacing w:before="100" w:beforeAutospacing="1" w:after="100" w:afterAutospacing="1" w:line="240" w:lineRule="atLeast"/>
              <w:ind w:left="851" w:hanging="425"/>
              <w:contextualSpacing/>
              <w:rPr>
                <w:rFonts w:cstheme="minorHAnsi"/>
                <w:color w:val="000000" w:themeColor="text1"/>
              </w:rPr>
            </w:pPr>
            <w:r w:rsidRPr="000C5141">
              <w:rPr>
                <w:rFonts w:cstheme="minorHAnsi"/>
                <w:color w:val="000000" w:themeColor="text1"/>
              </w:rPr>
              <w:t>Особенности применения НДС в различных хозяйственных ситуациях</w:t>
            </w:r>
          </w:p>
          <w:p w:rsidR="002764C9" w:rsidRPr="000268C8" w:rsidRDefault="002764C9" w:rsidP="002764C9">
            <w:pPr>
              <w:spacing w:before="100" w:beforeAutospacing="1" w:after="100" w:afterAutospacing="1" w:line="240" w:lineRule="atLeast"/>
              <w:contextualSpacing/>
              <w:rPr>
                <w:rFonts w:eastAsia="Calibri" w:cstheme="minorHAnsi"/>
                <w:b/>
                <w:color w:val="000099"/>
                <w:sz w:val="24"/>
                <w:szCs w:val="24"/>
              </w:rPr>
            </w:pPr>
          </w:p>
        </w:tc>
      </w:tr>
      <w:tr w:rsidR="002764C9" w:rsidRPr="00EF6F57" w:rsidTr="00644EE7">
        <w:trPr>
          <w:trHeight w:val="1016"/>
        </w:trPr>
        <w:tc>
          <w:tcPr>
            <w:tcW w:w="1560" w:type="dxa"/>
          </w:tcPr>
          <w:p w:rsidR="002764C9" w:rsidRDefault="002764C9" w:rsidP="00CA7B5B">
            <w:pPr>
              <w:pStyle w:val="a6"/>
              <w:ind w:left="0"/>
              <w:rPr>
                <w:rFonts w:ascii="Calibri" w:hAnsi="Calibri"/>
                <w:szCs w:val="24"/>
              </w:rPr>
            </w:pPr>
          </w:p>
          <w:p w:rsidR="002764C9" w:rsidRPr="00AD4DA5" w:rsidRDefault="002764C9" w:rsidP="00CA7B5B">
            <w:pPr>
              <w:pStyle w:val="a6"/>
              <w:ind w:left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12.07</w:t>
            </w:r>
            <w:r w:rsidRPr="00AD4DA5">
              <w:rPr>
                <w:rFonts w:ascii="Calibri" w:hAnsi="Calibri"/>
                <w:b/>
                <w:szCs w:val="24"/>
              </w:rPr>
              <w:t>.2022</w:t>
            </w:r>
          </w:p>
          <w:p w:rsidR="002764C9" w:rsidRDefault="002764C9" w:rsidP="00CA7B5B">
            <w:pPr>
              <w:pStyle w:val="a6"/>
              <w:ind w:left="0"/>
              <w:rPr>
                <w:rFonts w:ascii="Calibri" w:hAnsi="Calibri"/>
                <w:b/>
                <w:color w:val="0070C0"/>
                <w:szCs w:val="24"/>
              </w:rPr>
            </w:pPr>
          </w:p>
          <w:p w:rsidR="002764C9" w:rsidRDefault="002764C9" w:rsidP="00CA7B5B">
            <w:pPr>
              <w:pStyle w:val="a6"/>
              <w:ind w:left="0"/>
              <w:rPr>
                <w:rFonts w:ascii="Calibri" w:hAnsi="Calibri"/>
                <w:b/>
                <w:color w:val="0070C0"/>
                <w:szCs w:val="24"/>
              </w:rPr>
            </w:pPr>
            <w:r>
              <w:rPr>
                <w:rFonts w:ascii="Calibri" w:hAnsi="Calibri"/>
                <w:b/>
                <w:color w:val="0070C0"/>
                <w:szCs w:val="24"/>
              </w:rPr>
              <w:t>10.00- 16.0</w:t>
            </w:r>
            <w:r w:rsidRPr="00887468">
              <w:rPr>
                <w:rFonts w:ascii="Calibri" w:hAnsi="Calibri"/>
                <w:b/>
                <w:color w:val="0070C0"/>
                <w:szCs w:val="24"/>
              </w:rPr>
              <w:t>0</w:t>
            </w:r>
          </w:p>
          <w:p w:rsidR="002764C9" w:rsidRPr="00887468" w:rsidRDefault="002764C9" w:rsidP="00CA7B5B">
            <w:pPr>
              <w:pStyle w:val="a6"/>
              <w:ind w:left="0"/>
              <w:rPr>
                <w:rFonts w:ascii="Calibri" w:hAnsi="Calibri"/>
                <w:szCs w:val="24"/>
              </w:rPr>
            </w:pPr>
          </w:p>
        </w:tc>
        <w:tc>
          <w:tcPr>
            <w:tcW w:w="8789" w:type="dxa"/>
          </w:tcPr>
          <w:p w:rsidR="002764C9" w:rsidRPr="0069615B" w:rsidRDefault="002764C9" w:rsidP="002764C9">
            <w:pPr>
              <w:ind w:left="3261" w:hanging="3261"/>
              <w:rPr>
                <w:b/>
                <w:color w:val="C00000"/>
                <w:sz w:val="28"/>
                <w:szCs w:val="28"/>
              </w:rPr>
            </w:pPr>
            <w:r w:rsidRPr="0069615B">
              <w:rPr>
                <w:b/>
                <w:color w:val="C00000"/>
                <w:sz w:val="28"/>
                <w:szCs w:val="28"/>
              </w:rPr>
              <w:t>УЧЕТ АРЕНДЫ ПО НОВЫМ ПРАВИЛАМ (ФСБУ 25/2018)</w:t>
            </w:r>
          </w:p>
          <w:p w:rsidR="002764C9" w:rsidRPr="0069615B" w:rsidRDefault="002764C9" w:rsidP="00CA7B5B">
            <w:pPr>
              <w:shd w:val="clear" w:color="auto" w:fill="FFFFFF"/>
              <w:contextualSpacing/>
              <w:textAlignment w:val="baseline"/>
              <w:rPr>
                <w:rFonts w:cstheme="minorHAnsi"/>
                <w:b/>
                <w:bCs/>
                <w:color w:val="333399"/>
                <w:bdr w:val="none" w:sz="0" w:space="0" w:color="auto" w:frame="1"/>
              </w:rPr>
            </w:pPr>
            <w:r w:rsidRPr="0069615B">
              <w:rPr>
                <w:rFonts w:cstheme="minorHAnsi"/>
                <w:b/>
                <w:bCs/>
                <w:color w:val="333399"/>
                <w:bdr w:val="none" w:sz="0" w:space="0" w:color="auto" w:frame="1"/>
              </w:rPr>
              <w:t>1. Цель нового стандарта. Критерии аренды. Арендные платежи, их состав. Понятие справе</w:t>
            </w:r>
            <w:r w:rsidRPr="0069615B">
              <w:rPr>
                <w:rFonts w:cstheme="minorHAnsi"/>
                <w:b/>
                <w:bCs/>
                <w:color w:val="333399"/>
                <w:bdr w:val="none" w:sz="0" w:space="0" w:color="auto" w:frame="1"/>
              </w:rPr>
              <w:t>д</w:t>
            </w:r>
            <w:r w:rsidRPr="0069615B">
              <w:rPr>
                <w:rFonts w:cstheme="minorHAnsi"/>
                <w:b/>
                <w:bCs/>
                <w:color w:val="333399"/>
                <w:bdr w:val="none" w:sz="0" w:space="0" w:color="auto" w:frame="1"/>
              </w:rPr>
              <w:t>ливой стоимости. Срок аренды.</w:t>
            </w:r>
          </w:p>
          <w:p w:rsidR="002764C9" w:rsidRPr="0069615B" w:rsidRDefault="002764C9" w:rsidP="002764C9">
            <w:pPr>
              <w:numPr>
                <w:ilvl w:val="0"/>
                <w:numId w:val="42"/>
              </w:numPr>
              <w:shd w:val="clear" w:color="auto" w:fill="FFFFFF"/>
              <w:spacing w:after="0" w:line="240" w:lineRule="atLeast"/>
              <w:ind w:left="709" w:hanging="283"/>
              <w:contextualSpacing/>
              <w:textAlignment w:val="baseline"/>
              <w:rPr>
                <w:rFonts w:eastAsia="Calibri" w:cstheme="minorHAnsi"/>
                <w:color w:val="000000"/>
              </w:rPr>
            </w:pPr>
            <w:r w:rsidRPr="0069615B">
              <w:rPr>
                <w:rFonts w:eastAsia="Calibri" w:cstheme="minorHAnsi"/>
                <w:color w:val="000000"/>
              </w:rPr>
              <w:t>Отличия понятий аренды в законодательстве и в бухучете</w:t>
            </w:r>
          </w:p>
          <w:p w:rsidR="002764C9" w:rsidRPr="0069615B" w:rsidRDefault="002764C9" w:rsidP="002764C9">
            <w:pPr>
              <w:numPr>
                <w:ilvl w:val="0"/>
                <w:numId w:val="42"/>
              </w:numPr>
              <w:shd w:val="clear" w:color="auto" w:fill="FFFFFF"/>
              <w:spacing w:after="0" w:line="240" w:lineRule="atLeast"/>
              <w:ind w:left="709" w:hanging="283"/>
              <w:contextualSpacing/>
              <w:textAlignment w:val="baseline"/>
              <w:rPr>
                <w:rFonts w:eastAsia="Calibri" w:cstheme="minorHAnsi"/>
                <w:color w:val="000000"/>
              </w:rPr>
            </w:pPr>
            <w:r w:rsidRPr="0069615B">
              <w:rPr>
                <w:rFonts w:eastAsia="Calibri" w:cstheme="minorHAnsi"/>
                <w:color w:val="000000"/>
              </w:rPr>
              <w:t>Условия классификации объектов учета аренды. Отказ от концепции «балансодержат</w:t>
            </w:r>
            <w:r w:rsidRPr="0069615B">
              <w:rPr>
                <w:rFonts w:eastAsia="Calibri" w:cstheme="minorHAnsi"/>
                <w:color w:val="000000"/>
              </w:rPr>
              <w:t>е</w:t>
            </w:r>
            <w:r w:rsidRPr="0069615B">
              <w:rPr>
                <w:rFonts w:eastAsia="Calibri" w:cstheme="minorHAnsi"/>
                <w:color w:val="000000"/>
              </w:rPr>
              <w:t>ля»</w:t>
            </w:r>
            <w:r w:rsidRPr="0069615B">
              <w:rPr>
                <w:rFonts w:eastAsia="Calibri" w:cstheme="minorHAnsi"/>
                <w:color w:val="000000"/>
              </w:rPr>
              <w:br/>
              <w:t>Асимметричный порядок учёта у сторон договора</w:t>
            </w:r>
          </w:p>
          <w:p w:rsidR="002764C9" w:rsidRPr="0069615B" w:rsidRDefault="002764C9" w:rsidP="002764C9">
            <w:pPr>
              <w:numPr>
                <w:ilvl w:val="0"/>
                <w:numId w:val="42"/>
              </w:numPr>
              <w:shd w:val="clear" w:color="auto" w:fill="FFFFFF"/>
              <w:spacing w:after="0" w:line="240" w:lineRule="atLeast"/>
              <w:ind w:left="709" w:hanging="283"/>
              <w:contextualSpacing/>
              <w:textAlignment w:val="baseline"/>
              <w:rPr>
                <w:rFonts w:eastAsia="Calibri" w:cstheme="minorHAnsi"/>
                <w:color w:val="000000"/>
              </w:rPr>
            </w:pPr>
            <w:r w:rsidRPr="0069615B">
              <w:rPr>
                <w:rFonts w:eastAsia="Calibri" w:cstheme="minorHAnsi"/>
                <w:color w:val="000000"/>
              </w:rPr>
              <w:t>Арендные платежи, их состав. Понятие справедливой стоимости. Срок аренды.</w:t>
            </w:r>
          </w:p>
          <w:p w:rsidR="002764C9" w:rsidRPr="0069615B" w:rsidRDefault="002764C9" w:rsidP="00CA7B5B">
            <w:p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r w:rsidRPr="0069615B">
              <w:rPr>
                <w:rFonts w:cstheme="minorHAnsi"/>
                <w:b/>
                <w:bCs/>
                <w:color w:val="333399"/>
                <w:bdr w:val="none" w:sz="0" w:space="0" w:color="auto" w:frame="1"/>
              </w:rPr>
              <w:t>2. Учет у арендатора.</w:t>
            </w:r>
          </w:p>
          <w:p w:rsidR="002764C9" w:rsidRPr="0069615B" w:rsidRDefault="002764C9" w:rsidP="002764C9">
            <w:pPr>
              <w:numPr>
                <w:ilvl w:val="0"/>
                <w:numId w:val="42"/>
              </w:numPr>
              <w:shd w:val="clear" w:color="auto" w:fill="FFFFFF"/>
              <w:spacing w:after="0" w:line="240" w:lineRule="atLeast"/>
              <w:ind w:left="709" w:hanging="283"/>
              <w:contextualSpacing/>
              <w:textAlignment w:val="baseline"/>
              <w:rPr>
                <w:rFonts w:eastAsia="Calibri" w:cstheme="minorHAnsi"/>
                <w:color w:val="000000"/>
              </w:rPr>
            </w:pPr>
            <w:r w:rsidRPr="0069615B">
              <w:rPr>
                <w:rFonts w:eastAsia="Calibri" w:cstheme="minorHAnsi"/>
                <w:color w:val="000000"/>
              </w:rPr>
              <w:t>Единая модель учета у арендатора. Исключения из общего правила.</w:t>
            </w:r>
          </w:p>
          <w:p w:rsidR="002764C9" w:rsidRPr="0069615B" w:rsidRDefault="002764C9" w:rsidP="002764C9">
            <w:pPr>
              <w:numPr>
                <w:ilvl w:val="0"/>
                <w:numId w:val="42"/>
              </w:numPr>
              <w:shd w:val="clear" w:color="auto" w:fill="FFFFFF"/>
              <w:spacing w:after="0" w:line="240" w:lineRule="atLeast"/>
              <w:ind w:left="709" w:hanging="283"/>
              <w:contextualSpacing/>
              <w:textAlignment w:val="baseline"/>
              <w:rPr>
                <w:rFonts w:eastAsia="Calibri" w:cstheme="minorHAnsi"/>
                <w:color w:val="000000"/>
              </w:rPr>
            </w:pPr>
            <w:r w:rsidRPr="0069615B">
              <w:rPr>
                <w:rFonts w:eastAsia="Calibri" w:cstheme="minorHAnsi"/>
                <w:color w:val="000000"/>
              </w:rPr>
              <w:t>Первоначальная оценка Права пользования активом и Обязательства по аренде. Ди</w:t>
            </w:r>
            <w:r w:rsidRPr="0069615B">
              <w:rPr>
                <w:rFonts w:eastAsia="Calibri" w:cstheme="minorHAnsi"/>
                <w:color w:val="000000"/>
              </w:rPr>
              <w:t>с</w:t>
            </w:r>
            <w:r w:rsidRPr="0069615B">
              <w:rPr>
                <w:rFonts w:eastAsia="Calibri" w:cstheme="minorHAnsi"/>
                <w:color w:val="000000"/>
              </w:rPr>
              <w:t>контирование. Процентная ставка, заложенная в договоре. Расчетная ставка процента для арендатора.</w:t>
            </w:r>
          </w:p>
          <w:p w:rsidR="002764C9" w:rsidRPr="0069615B" w:rsidRDefault="002764C9" w:rsidP="002764C9">
            <w:pPr>
              <w:numPr>
                <w:ilvl w:val="0"/>
                <w:numId w:val="42"/>
              </w:numPr>
              <w:shd w:val="clear" w:color="auto" w:fill="FFFFFF"/>
              <w:spacing w:after="0" w:line="240" w:lineRule="atLeast"/>
              <w:ind w:left="709" w:hanging="283"/>
              <w:contextualSpacing/>
              <w:textAlignment w:val="baseline"/>
              <w:rPr>
                <w:rFonts w:eastAsia="Calibri" w:cstheme="minorHAnsi"/>
                <w:color w:val="000000"/>
              </w:rPr>
            </w:pPr>
            <w:r w:rsidRPr="0069615B">
              <w:rPr>
                <w:rFonts w:eastAsia="Calibri" w:cstheme="minorHAnsi"/>
                <w:color w:val="000000"/>
              </w:rPr>
              <w:t>Ликвидационная стоимость (гарантированная и негарантированная).</w:t>
            </w:r>
          </w:p>
          <w:p w:rsidR="002764C9" w:rsidRPr="0069615B" w:rsidRDefault="002764C9" w:rsidP="002764C9">
            <w:pPr>
              <w:numPr>
                <w:ilvl w:val="0"/>
                <w:numId w:val="42"/>
              </w:numPr>
              <w:shd w:val="clear" w:color="auto" w:fill="FFFFFF"/>
              <w:spacing w:after="0" w:line="240" w:lineRule="atLeast"/>
              <w:ind w:left="709" w:hanging="283"/>
              <w:contextualSpacing/>
              <w:textAlignment w:val="baseline"/>
              <w:rPr>
                <w:rFonts w:eastAsia="Calibri" w:cstheme="minorHAnsi"/>
                <w:color w:val="000000"/>
              </w:rPr>
            </w:pPr>
            <w:r w:rsidRPr="0069615B">
              <w:rPr>
                <w:rFonts w:eastAsia="Calibri" w:cstheme="minorHAnsi"/>
                <w:color w:val="000000"/>
              </w:rPr>
              <w:t>Последующий учет Права пользования активом.</w:t>
            </w:r>
          </w:p>
          <w:p w:rsidR="002764C9" w:rsidRPr="0069615B" w:rsidRDefault="002764C9" w:rsidP="002764C9">
            <w:pPr>
              <w:numPr>
                <w:ilvl w:val="0"/>
                <w:numId w:val="42"/>
              </w:numPr>
              <w:shd w:val="clear" w:color="auto" w:fill="FFFFFF"/>
              <w:spacing w:after="0" w:line="240" w:lineRule="atLeast"/>
              <w:ind w:left="709" w:hanging="283"/>
              <w:contextualSpacing/>
              <w:textAlignment w:val="baseline"/>
              <w:rPr>
                <w:rFonts w:eastAsia="Calibri" w:cstheme="minorHAnsi"/>
                <w:color w:val="000000"/>
              </w:rPr>
            </w:pPr>
            <w:r w:rsidRPr="0069615B">
              <w:rPr>
                <w:rFonts w:eastAsia="Calibri" w:cstheme="minorHAnsi"/>
                <w:color w:val="000000"/>
              </w:rPr>
              <w:t>Последующий учет Обязательства по аренде.</w:t>
            </w:r>
          </w:p>
          <w:p w:rsidR="002764C9" w:rsidRPr="0069615B" w:rsidRDefault="002764C9" w:rsidP="002764C9">
            <w:pPr>
              <w:numPr>
                <w:ilvl w:val="0"/>
                <w:numId w:val="42"/>
              </w:numPr>
              <w:shd w:val="clear" w:color="auto" w:fill="FFFFFF"/>
              <w:spacing w:after="0" w:line="240" w:lineRule="atLeast"/>
              <w:ind w:left="709" w:hanging="283"/>
              <w:contextualSpacing/>
              <w:textAlignment w:val="baseline"/>
              <w:rPr>
                <w:rFonts w:eastAsia="Calibri" w:cstheme="minorHAnsi"/>
                <w:color w:val="000000"/>
              </w:rPr>
            </w:pPr>
            <w:r w:rsidRPr="0069615B">
              <w:rPr>
                <w:rFonts w:eastAsia="Calibri" w:cstheme="minorHAnsi"/>
                <w:color w:val="000000"/>
              </w:rPr>
              <w:t>Иллюстрация порядка бухгалтерского учета отношений аренды у арендатора на числ</w:t>
            </w:r>
            <w:r w:rsidRPr="0069615B">
              <w:rPr>
                <w:rFonts w:eastAsia="Calibri" w:cstheme="minorHAnsi"/>
                <w:color w:val="000000"/>
              </w:rPr>
              <w:t>о</w:t>
            </w:r>
            <w:r w:rsidRPr="0069615B">
              <w:rPr>
                <w:rFonts w:eastAsia="Calibri" w:cstheme="minorHAnsi"/>
                <w:color w:val="000000"/>
              </w:rPr>
              <w:t>вом примере.</w:t>
            </w:r>
          </w:p>
          <w:p w:rsidR="002764C9" w:rsidRPr="0069615B" w:rsidRDefault="002764C9" w:rsidP="00CA7B5B">
            <w:pPr>
              <w:shd w:val="clear" w:color="auto" w:fill="FFFFFF"/>
              <w:contextualSpacing/>
              <w:textAlignment w:val="baseline"/>
              <w:rPr>
                <w:rFonts w:cstheme="minorHAnsi"/>
                <w:color w:val="000000"/>
              </w:rPr>
            </w:pPr>
            <w:r w:rsidRPr="0069615B">
              <w:rPr>
                <w:rFonts w:cstheme="minorHAnsi"/>
                <w:b/>
                <w:bCs/>
                <w:color w:val="333399"/>
                <w:bdr w:val="none" w:sz="0" w:space="0" w:color="auto" w:frame="1"/>
              </w:rPr>
              <w:t>3. Учет у арендодателя.</w:t>
            </w:r>
          </w:p>
          <w:p w:rsidR="002764C9" w:rsidRPr="0069615B" w:rsidRDefault="002764C9" w:rsidP="002764C9">
            <w:pPr>
              <w:numPr>
                <w:ilvl w:val="0"/>
                <w:numId w:val="42"/>
              </w:numPr>
              <w:shd w:val="clear" w:color="auto" w:fill="FFFFFF"/>
              <w:spacing w:after="0" w:line="240" w:lineRule="atLeast"/>
              <w:ind w:left="709" w:hanging="283"/>
              <w:contextualSpacing/>
              <w:textAlignment w:val="baseline"/>
              <w:rPr>
                <w:rFonts w:eastAsia="Calibri" w:cstheme="minorHAnsi"/>
                <w:color w:val="000000"/>
              </w:rPr>
            </w:pPr>
            <w:r w:rsidRPr="0069615B">
              <w:rPr>
                <w:rFonts w:eastAsia="Calibri" w:cstheme="minorHAnsi"/>
                <w:color w:val="000000"/>
              </w:rPr>
              <w:t xml:space="preserve">Классификация аренды: операционная и </w:t>
            </w:r>
            <w:proofErr w:type="spellStart"/>
            <w:r w:rsidRPr="0069615B">
              <w:rPr>
                <w:rFonts w:eastAsia="Calibri" w:cstheme="minorHAnsi"/>
                <w:color w:val="000000"/>
              </w:rPr>
              <w:t>неоперационная</w:t>
            </w:r>
            <w:proofErr w:type="spellEnd"/>
            <w:r w:rsidRPr="0069615B">
              <w:rPr>
                <w:rFonts w:eastAsia="Calibri" w:cstheme="minorHAnsi"/>
                <w:color w:val="000000"/>
              </w:rPr>
              <w:t xml:space="preserve"> (финансовая) аренда. Пр</w:t>
            </w:r>
            <w:r w:rsidRPr="0069615B">
              <w:rPr>
                <w:rFonts w:eastAsia="Calibri" w:cstheme="minorHAnsi"/>
                <w:color w:val="000000"/>
              </w:rPr>
              <w:t>и</w:t>
            </w:r>
            <w:r w:rsidRPr="0069615B">
              <w:rPr>
                <w:rFonts w:eastAsia="Calibri" w:cstheme="minorHAnsi"/>
                <w:color w:val="000000"/>
              </w:rPr>
              <w:t xml:space="preserve">знаки </w:t>
            </w:r>
            <w:proofErr w:type="spellStart"/>
            <w:r w:rsidRPr="0069615B">
              <w:rPr>
                <w:rFonts w:eastAsia="Calibri" w:cstheme="minorHAnsi"/>
                <w:color w:val="000000"/>
              </w:rPr>
              <w:t>неоперационной</w:t>
            </w:r>
            <w:proofErr w:type="spellEnd"/>
            <w:r w:rsidRPr="0069615B">
              <w:rPr>
                <w:rFonts w:eastAsia="Calibri" w:cstheme="minorHAnsi"/>
                <w:color w:val="000000"/>
              </w:rPr>
              <w:t xml:space="preserve"> (финансовой) аренды. Признаки операционной аренды.</w:t>
            </w:r>
          </w:p>
          <w:p w:rsidR="002764C9" w:rsidRPr="0069615B" w:rsidRDefault="002764C9" w:rsidP="002764C9">
            <w:pPr>
              <w:numPr>
                <w:ilvl w:val="0"/>
                <w:numId w:val="42"/>
              </w:numPr>
              <w:shd w:val="clear" w:color="auto" w:fill="FFFFFF"/>
              <w:spacing w:after="0" w:line="240" w:lineRule="atLeast"/>
              <w:ind w:left="709" w:hanging="283"/>
              <w:contextualSpacing/>
              <w:textAlignment w:val="baseline"/>
              <w:rPr>
                <w:rFonts w:eastAsia="Calibri" w:cstheme="minorHAnsi"/>
                <w:color w:val="000000"/>
              </w:rPr>
            </w:pPr>
            <w:proofErr w:type="spellStart"/>
            <w:r w:rsidRPr="0069615B">
              <w:rPr>
                <w:rFonts w:eastAsia="Calibri" w:cstheme="minorHAnsi"/>
                <w:color w:val="000000"/>
              </w:rPr>
              <w:t>Неоперационная</w:t>
            </w:r>
            <w:proofErr w:type="spellEnd"/>
            <w:r w:rsidRPr="0069615B">
              <w:rPr>
                <w:rFonts w:eastAsia="Calibri" w:cstheme="minorHAnsi"/>
                <w:color w:val="000000"/>
              </w:rPr>
              <w:t xml:space="preserve"> (финансовая) аренда. Инвестиция в аренду. Валовая и чистая стоим</w:t>
            </w:r>
            <w:r w:rsidRPr="0069615B">
              <w:rPr>
                <w:rFonts w:eastAsia="Calibri" w:cstheme="minorHAnsi"/>
                <w:color w:val="000000"/>
              </w:rPr>
              <w:t>о</w:t>
            </w:r>
            <w:r w:rsidRPr="0069615B">
              <w:rPr>
                <w:rFonts w:eastAsia="Calibri" w:cstheme="minorHAnsi"/>
                <w:color w:val="000000"/>
              </w:rPr>
              <w:t>сти инвестиции в аренду.</w:t>
            </w:r>
          </w:p>
          <w:p w:rsidR="002764C9" w:rsidRPr="0069615B" w:rsidRDefault="002764C9" w:rsidP="002764C9">
            <w:pPr>
              <w:numPr>
                <w:ilvl w:val="0"/>
                <w:numId w:val="42"/>
              </w:numPr>
              <w:shd w:val="clear" w:color="auto" w:fill="FFFFFF"/>
              <w:spacing w:after="0" w:line="240" w:lineRule="atLeast"/>
              <w:ind w:left="709" w:hanging="283"/>
              <w:contextualSpacing/>
              <w:textAlignment w:val="baseline"/>
              <w:rPr>
                <w:rFonts w:eastAsia="Calibri" w:cstheme="minorHAnsi"/>
                <w:color w:val="000000"/>
              </w:rPr>
            </w:pPr>
            <w:r w:rsidRPr="0069615B">
              <w:rPr>
                <w:rFonts w:eastAsia="Calibri" w:cstheme="minorHAnsi"/>
                <w:color w:val="000000"/>
              </w:rPr>
              <w:t xml:space="preserve"> Учет </w:t>
            </w:r>
            <w:proofErr w:type="spellStart"/>
            <w:r w:rsidRPr="0069615B">
              <w:rPr>
                <w:rFonts w:eastAsia="Calibri" w:cstheme="minorHAnsi"/>
                <w:color w:val="000000"/>
              </w:rPr>
              <w:t>неоперационной</w:t>
            </w:r>
            <w:proofErr w:type="spellEnd"/>
            <w:r w:rsidRPr="0069615B">
              <w:rPr>
                <w:rFonts w:eastAsia="Calibri" w:cstheme="minorHAnsi"/>
                <w:color w:val="000000"/>
              </w:rPr>
              <w:t xml:space="preserve"> (финансовой) аренды (арендодатель не является производит</w:t>
            </w:r>
            <w:r w:rsidRPr="0069615B">
              <w:rPr>
                <w:rFonts w:eastAsia="Calibri" w:cstheme="minorHAnsi"/>
                <w:color w:val="000000"/>
              </w:rPr>
              <w:t>е</w:t>
            </w:r>
            <w:r w:rsidRPr="0069615B">
              <w:rPr>
                <w:rFonts w:eastAsia="Calibri" w:cstheme="minorHAnsi"/>
                <w:color w:val="000000"/>
              </w:rPr>
              <w:t>лем или дилером). Первоначальная оценка инвестиции в аренду. Последующая оценка чистой стоимости инвестиции в аренду.</w:t>
            </w:r>
          </w:p>
          <w:p w:rsidR="002764C9" w:rsidRPr="0069615B" w:rsidRDefault="002764C9" w:rsidP="002764C9">
            <w:pPr>
              <w:numPr>
                <w:ilvl w:val="0"/>
                <w:numId w:val="42"/>
              </w:numPr>
              <w:shd w:val="clear" w:color="auto" w:fill="FFFFFF"/>
              <w:spacing w:after="0" w:line="240" w:lineRule="atLeast"/>
              <w:ind w:left="709" w:hanging="283"/>
              <w:contextualSpacing/>
              <w:textAlignment w:val="baseline"/>
              <w:rPr>
                <w:rFonts w:eastAsia="Calibri" w:cstheme="minorHAnsi"/>
                <w:color w:val="000000"/>
              </w:rPr>
            </w:pPr>
            <w:r w:rsidRPr="0069615B">
              <w:rPr>
                <w:rFonts w:eastAsia="Calibri" w:cstheme="minorHAnsi"/>
                <w:color w:val="000000"/>
              </w:rPr>
              <w:t xml:space="preserve"> Иллюстрация порядка бухгалтерского учета </w:t>
            </w:r>
            <w:proofErr w:type="spellStart"/>
            <w:r w:rsidRPr="0069615B">
              <w:rPr>
                <w:rFonts w:eastAsia="Calibri" w:cstheme="minorHAnsi"/>
                <w:color w:val="000000"/>
              </w:rPr>
              <w:t>неоперационной</w:t>
            </w:r>
            <w:proofErr w:type="spellEnd"/>
            <w:r w:rsidRPr="0069615B">
              <w:rPr>
                <w:rFonts w:eastAsia="Calibri" w:cstheme="minorHAnsi"/>
                <w:color w:val="000000"/>
              </w:rPr>
              <w:t xml:space="preserve"> (финансовой) аренды у арендодателя, не являющегося производителем или дилером, на числовом примере.</w:t>
            </w:r>
          </w:p>
          <w:p w:rsidR="002764C9" w:rsidRPr="0069615B" w:rsidRDefault="002764C9" w:rsidP="002764C9">
            <w:pPr>
              <w:numPr>
                <w:ilvl w:val="0"/>
                <w:numId w:val="42"/>
              </w:numPr>
              <w:shd w:val="clear" w:color="auto" w:fill="FFFFFF"/>
              <w:spacing w:after="0" w:line="240" w:lineRule="atLeast"/>
              <w:ind w:left="709" w:hanging="283"/>
              <w:contextualSpacing/>
              <w:textAlignment w:val="baseline"/>
              <w:rPr>
                <w:rFonts w:eastAsia="Calibri" w:cstheme="minorHAnsi"/>
                <w:color w:val="000000"/>
              </w:rPr>
            </w:pPr>
            <w:r w:rsidRPr="0069615B">
              <w:rPr>
                <w:rFonts w:eastAsia="Calibri" w:cstheme="minorHAnsi"/>
                <w:color w:val="000000"/>
              </w:rPr>
              <w:t>Операционная аренда.</w:t>
            </w:r>
          </w:p>
          <w:p w:rsidR="002764C9" w:rsidRPr="0069615B" w:rsidRDefault="002764C9" w:rsidP="00CA7B5B">
            <w:pPr>
              <w:shd w:val="clear" w:color="auto" w:fill="FFFFFF"/>
              <w:contextualSpacing/>
              <w:textAlignment w:val="baseline"/>
              <w:rPr>
                <w:rFonts w:cstheme="minorHAnsi"/>
                <w:b/>
                <w:bCs/>
                <w:color w:val="333399"/>
                <w:bdr w:val="none" w:sz="0" w:space="0" w:color="auto" w:frame="1"/>
              </w:rPr>
            </w:pPr>
            <w:r w:rsidRPr="0069615B">
              <w:rPr>
                <w:rFonts w:cstheme="minorHAnsi"/>
                <w:b/>
                <w:bCs/>
                <w:color w:val="333399"/>
                <w:bdr w:val="none" w:sz="0" w:space="0" w:color="auto" w:frame="1"/>
              </w:rPr>
              <w:t>4. Переходные положения.</w:t>
            </w:r>
          </w:p>
          <w:p w:rsidR="002764C9" w:rsidRDefault="002764C9" w:rsidP="00CA7B5B">
            <w:pPr>
              <w:shd w:val="clear" w:color="auto" w:fill="FFFFFF"/>
              <w:contextualSpacing/>
              <w:textAlignment w:val="baseline"/>
              <w:rPr>
                <w:rFonts w:cstheme="minorHAnsi"/>
                <w:b/>
                <w:bCs/>
                <w:color w:val="333399"/>
                <w:bdr w:val="none" w:sz="0" w:space="0" w:color="auto" w:frame="1"/>
              </w:rPr>
            </w:pPr>
            <w:r w:rsidRPr="0069615B">
              <w:rPr>
                <w:rFonts w:cstheme="minorHAnsi"/>
                <w:b/>
                <w:bCs/>
                <w:color w:val="333399"/>
                <w:bdr w:val="none" w:sz="0" w:space="0" w:color="auto" w:frame="1"/>
              </w:rPr>
              <w:t>5. ФСБУ 25 и налоги (налог на прибыль, налог на имущество).</w:t>
            </w:r>
          </w:p>
          <w:p w:rsidR="002764C9" w:rsidRPr="004C7C2C" w:rsidRDefault="002764C9" w:rsidP="00CA7B5B">
            <w:pPr>
              <w:spacing w:before="100" w:beforeAutospacing="1" w:after="100" w:afterAutospacing="1" w:line="240" w:lineRule="atLeast"/>
              <w:ind w:left="258"/>
              <w:contextualSpacing/>
              <w:rPr>
                <w:b/>
                <w:color w:val="0000CC"/>
                <w:sz w:val="24"/>
              </w:rPr>
            </w:pPr>
          </w:p>
        </w:tc>
      </w:tr>
      <w:tr w:rsidR="002764C9" w:rsidRPr="00EF6F57" w:rsidTr="00644EE7">
        <w:trPr>
          <w:trHeight w:val="1016"/>
        </w:trPr>
        <w:tc>
          <w:tcPr>
            <w:tcW w:w="1560" w:type="dxa"/>
          </w:tcPr>
          <w:p w:rsidR="002764C9" w:rsidRDefault="002764C9" w:rsidP="00CA7B5B">
            <w:pPr>
              <w:pStyle w:val="a6"/>
              <w:ind w:left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14</w:t>
            </w:r>
            <w:r w:rsidRPr="00BF0ACB">
              <w:rPr>
                <w:rFonts w:ascii="Calibri" w:hAnsi="Calibri"/>
                <w:b/>
                <w:szCs w:val="24"/>
              </w:rPr>
              <w:t>.</w:t>
            </w:r>
            <w:r>
              <w:rPr>
                <w:rFonts w:ascii="Calibri" w:hAnsi="Calibri"/>
                <w:b/>
                <w:szCs w:val="24"/>
              </w:rPr>
              <w:t>07.2022</w:t>
            </w:r>
          </w:p>
          <w:p w:rsidR="002764C9" w:rsidRDefault="002764C9" w:rsidP="00CA7B5B">
            <w:pPr>
              <w:pStyle w:val="a6"/>
              <w:ind w:left="0"/>
              <w:rPr>
                <w:rFonts w:ascii="Calibri" w:hAnsi="Calibri"/>
                <w:b/>
                <w:szCs w:val="24"/>
              </w:rPr>
            </w:pPr>
          </w:p>
          <w:p w:rsidR="002764C9" w:rsidRPr="0043032F" w:rsidRDefault="002764C9" w:rsidP="00CA7B5B">
            <w:pPr>
              <w:pStyle w:val="a6"/>
              <w:ind w:left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color w:val="0070C0"/>
                <w:szCs w:val="24"/>
              </w:rPr>
              <w:t>10.00- 12.0</w:t>
            </w:r>
            <w:r w:rsidRPr="00887468">
              <w:rPr>
                <w:rFonts w:ascii="Calibri" w:hAnsi="Calibri"/>
                <w:b/>
                <w:color w:val="0070C0"/>
                <w:szCs w:val="24"/>
              </w:rPr>
              <w:t>0</w:t>
            </w:r>
          </w:p>
        </w:tc>
        <w:tc>
          <w:tcPr>
            <w:tcW w:w="8789" w:type="dxa"/>
          </w:tcPr>
          <w:p w:rsidR="002764C9" w:rsidRDefault="002764C9" w:rsidP="00CA7B5B">
            <w:pPr>
              <w:spacing w:before="100" w:beforeAutospacing="1" w:after="100" w:afterAutospacing="1" w:line="240" w:lineRule="atLeast"/>
              <w:contextualSpacing/>
              <w:rPr>
                <w:rFonts w:ascii="Calibri" w:eastAsia="Calibri" w:hAnsi="Calibri"/>
                <w:b/>
                <w:color w:val="0000CC"/>
                <w:sz w:val="24"/>
                <w:szCs w:val="24"/>
              </w:rPr>
            </w:pPr>
          </w:p>
          <w:p w:rsidR="002764C9" w:rsidRDefault="002764C9" w:rsidP="00CA7B5B">
            <w:pPr>
              <w:spacing w:before="100" w:beforeAutospacing="1" w:after="100" w:afterAutospacing="1" w:line="240" w:lineRule="atLeast"/>
              <w:contextualSpacing/>
              <w:rPr>
                <w:rFonts w:ascii="Calibri" w:eastAsia="Calibri" w:hAnsi="Calibri"/>
                <w:b/>
                <w:color w:val="0000CC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CC"/>
                <w:sz w:val="24"/>
                <w:szCs w:val="24"/>
              </w:rPr>
              <w:t xml:space="preserve"> </w:t>
            </w:r>
            <w:r w:rsidRPr="00676C06">
              <w:rPr>
                <w:rFonts w:ascii="Calibri" w:eastAsia="Calibri" w:hAnsi="Calibri"/>
                <w:b/>
                <w:color w:val="C00000"/>
                <w:sz w:val="24"/>
                <w:szCs w:val="24"/>
              </w:rPr>
              <w:t>Круглый стол с участниками спецкурса: обсуждение возникших вопросов  по темам курса.</w:t>
            </w:r>
          </w:p>
          <w:p w:rsidR="002764C9" w:rsidRPr="00CD3BE5" w:rsidRDefault="002764C9" w:rsidP="00CA7B5B">
            <w:pPr>
              <w:spacing w:before="100" w:beforeAutospacing="1" w:after="100" w:afterAutospacing="1" w:line="240" w:lineRule="atLeast"/>
              <w:contextualSpacing/>
              <w:rPr>
                <w:rFonts w:ascii="Calibri" w:eastAsia="Calibri" w:hAnsi="Calibri"/>
                <w:b/>
                <w:color w:val="0000CC"/>
                <w:sz w:val="24"/>
                <w:szCs w:val="24"/>
              </w:rPr>
            </w:pPr>
          </w:p>
        </w:tc>
      </w:tr>
    </w:tbl>
    <w:p w:rsidR="00D851BC" w:rsidRPr="000A48D0" w:rsidRDefault="00D851BC" w:rsidP="000A48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48D0" w:rsidRPr="00F839F7" w:rsidRDefault="0001212D" w:rsidP="000A48D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Стоимость</w:t>
      </w:r>
      <w:r w:rsidR="000A48D0"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услуг и порядок </w:t>
      </w: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приемки услуг</w:t>
      </w:r>
    </w:p>
    <w:p w:rsidR="00D851BC" w:rsidRPr="00F839F7" w:rsidRDefault="00D851BC" w:rsidP="00D851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A48D0" w:rsidRPr="00F839F7" w:rsidRDefault="000A48D0" w:rsidP="000A48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Стоимость оказания услуг   составляет</w:t>
      </w:r>
      <w:proofErr w:type="gramStart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3E6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89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3E6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НДС нет.</w:t>
      </w:r>
    </w:p>
    <w:p w:rsidR="000C10B4" w:rsidRDefault="000C10B4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8D0" w:rsidRPr="00F839F7" w:rsidRDefault="000A48D0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 ДПО «УЦ «Актив</w:t>
      </w:r>
      <w:proofErr w:type="gramStart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главы 26.2 НК РФ, является организацией, при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меняющей упрощенную систему налогообложения. Согласно п. 2 ст. 346.11 НК РФ , предусматривающего, что «Организации, при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меняющие упрощенную систему налогообложения, не признают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F839F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ся налогоплательщиками налога на добавленную стоимость», ЧОУ ДПО 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«УЦ «Актив</w:t>
      </w:r>
      <w:proofErr w:type="gramStart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выставляет своим заказчикам услуг </w:t>
      </w:r>
      <w:r w:rsidRPr="00F839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счета-фактуры и осуществляет расчеты без выделения в первич</w:t>
      </w:r>
      <w:r w:rsidRPr="00F839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ных документах сумм НДС.</w:t>
      </w:r>
    </w:p>
    <w:p w:rsidR="000C10B4" w:rsidRDefault="000C10B4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0A48D0" w:rsidRPr="00F839F7" w:rsidRDefault="000A48D0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2.2. Порядок оплаты: 100 %-</w:t>
      </w:r>
      <w:proofErr w:type="spellStart"/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ая</w:t>
      </w:r>
      <w:proofErr w:type="spellEnd"/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предоплата.</w:t>
      </w:r>
    </w:p>
    <w:p w:rsidR="000C10B4" w:rsidRDefault="000C10B4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01212D" w:rsidRPr="00F839F7" w:rsidRDefault="0001212D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2.3. Заказчик в течение 5 (Пяти) рабочих дней с даты, указанной в акте, обязан передать Исполнителю экземпляр подписанного Акта сдачи-приемки оказанных услуг или мотивированный отказ от приемки услуг. В случае мотивированного отказа Заказчика от приемки услуг Сторонами составляется двухсторонний акт с указанием сроков устранения недостатков. В случае неполучения Исполнителем в течение 5 (Пяти) дней экземпляра подписанного Акта сдачи-приемки оказанных услуг или мотивированного отказа от приемки услуг, услуги считаются оказанными Исполнителем в полном объеме с надлежащим качеством и принятыми Заказчиком. В случае оказания услуг в форме онлайн-трансляции услуга считается оказанной, если заказчику </w:t>
      </w:r>
      <w:proofErr w:type="gramStart"/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была предоставлена ссылка доступа к трансляции и онлайн-трансляция мероприятия Исполнителем был</w:t>
      </w:r>
      <w:proofErr w:type="gramEnd"/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проведена.</w:t>
      </w:r>
    </w:p>
    <w:p w:rsidR="000C10B4" w:rsidRDefault="000C10B4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BC0686" w:rsidRPr="00F839F7" w:rsidRDefault="00BC0686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2.</w:t>
      </w:r>
      <w:r w:rsidR="00F839F7"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4</w:t>
      </w:r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 Стороны могут использовать электронный документооборот. Документы, заверенные электронной подписью (усиленная квалифицированная электронная подпись) уполномоченных лиц Сторон и направленные через Оператора ЭДО, юридически эквивалентны и равносильны документам на бумажных носителях, заверенным соответствующими подписями.</w:t>
      </w:r>
    </w:p>
    <w:p w:rsidR="000C10B4" w:rsidRDefault="000C10B4" w:rsidP="000121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01212D" w:rsidRPr="0001212D" w:rsidRDefault="0001212D" w:rsidP="000121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Прочие условия</w:t>
      </w:r>
    </w:p>
    <w:p w:rsidR="0001212D" w:rsidRPr="0001212D" w:rsidRDefault="0001212D" w:rsidP="000121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12D" w:rsidRPr="0001212D" w:rsidRDefault="0001212D" w:rsidP="000121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121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3.1. Настоящий Договор составлен в двух экземплярах, имеющих равную юридическую силу, по одному для каждой из Сторон.</w:t>
      </w:r>
    </w:p>
    <w:p w:rsidR="0001212D" w:rsidRPr="0001212D" w:rsidRDefault="0001212D" w:rsidP="000121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121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3.2. Иные условия настоящего договора регламентируются нормами ГК РФ, дополнительными соглашениями сторон с учетом переписки и обычаями делового оборота. </w:t>
      </w:r>
    </w:p>
    <w:p w:rsidR="0001212D" w:rsidRPr="0001212D" w:rsidRDefault="0001212D" w:rsidP="00012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12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Настоящий Договор вступает в силу с момента его подписания и действует до полного исполнения сторонами своих обязательств.</w:t>
      </w:r>
    </w:p>
    <w:p w:rsidR="0001212D" w:rsidRPr="00F839F7" w:rsidRDefault="0001212D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0A48D0" w:rsidRPr="00F839F7" w:rsidRDefault="00F839F7" w:rsidP="00F839F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 w:rsidR="000A48D0"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Юридические адреса и реквизиты Сторон</w:t>
      </w:r>
    </w:p>
    <w:p w:rsidR="000A48D0" w:rsidRPr="00F839F7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651" w:type="dxa"/>
        <w:tblInd w:w="87" w:type="dxa"/>
        <w:tblLook w:val="04A0" w:firstRow="1" w:lastRow="0" w:firstColumn="1" w:lastColumn="0" w:noHBand="0" w:noVBand="1"/>
      </w:tblPr>
      <w:tblGrid>
        <w:gridCol w:w="4853"/>
        <w:gridCol w:w="5798"/>
      </w:tblGrid>
      <w:tr w:rsidR="000A48D0" w:rsidRPr="000A48D0" w:rsidTr="0047175A">
        <w:trPr>
          <w:trHeight w:val="4944"/>
        </w:trPr>
        <w:tc>
          <w:tcPr>
            <w:tcW w:w="4853" w:type="dxa"/>
            <w:hideMark/>
          </w:tcPr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Исполнитель:</w:t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ЧОУ ДПО  ''УЦ ''Актив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''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  <w:p w:rsidR="00BC0686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5407263130   КПП 540601001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630099 Новосибирск, 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Депутатская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.46,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 2051</w:t>
            </w:r>
          </w:p>
          <w:p w:rsidR="00DF2A4D" w:rsidRDefault="00DF2A4D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48D0" w:rsidRPr="00DF2A4D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A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630099 Новосибирск, 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Депутатская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.46,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 2051</w:t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а/я 47</w:t>
            </w:r>
          </w:p>
          <w:p w:rsidR="007725D3" w:rsidRDefault="00ED3C69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7725D3"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7725D3"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="007725D3"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  40703810000400001947 Филиал «Центральный» Банка ВТБ (ПАО) в г. Москве , БИК 044525411  , к/</w:t>
            </w:r>
            <w:proofErr w:type="spellStart"/>
            <w:r w:rsidR="007725D3"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</w:t>
            </w:r>
            <w:proofErr w:type="spellEnd"/>
            <w:r w:rsidR="007725D3"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30101810145250000411</w:t>
            </w:r>
            <w:r w:rsid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7725D3" w:rsidRDefault="007725D3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Тел.</w:t>
            </w:r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89139144545</w:t>
            </w:r>
          </w:p>
          <w:p w:rsidR="000A48D0" w:rsidRPr="000A48D0" w:rsidRDefault="007725D3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Е-</w:t>
            </w:r>
            <w:proofErr w:type="spellStart"/>
            <w:r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manager@aktiv-c.ru</w:t>
            </w:r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Директор ЧОУ ДПО  «УЦ «Актив</w:t>
            </w:r>
            <w:proofErr w:type="gramStart"/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  <w:p w:rsidR="000A48D0" w:rsidRPr="000A48D0" w:rsidRDefault="000A48D0" w:rsidP="00676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______________________  Самарина И.М.</w:t>
            </w:r>
          </w:p>
        </w:tc>
        <w:tc>
          <w:tcPr>
            <w:tcW w:w="5798" w:type="dxa"/>
            <w:noWrap/>
            <w:hideMark/>
          </w:tcPr>
          <w:p w:rsidR="000A48D0" w:rsidRPr="000A48D0" w:rsidRDefault="000A48D0" w:rsidP="000A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Заказчик:</w:t>
            </w: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8D0" w:rsidRPr="000A48D0" w:rsidRDefault="000A48D0" w:rsidP="000A48D0">
            <w:pPr>
              <w:widowControl w:val="0"/>
              <w:tabs>
                <w:tab w:val="left" w:pos="1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48D0" w:rsidRPr="000A48D0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ectPr w:rsidR="000A48D0" w:rsidRPr="000A48D0" w:rsidSect="006A3A10">
          <w:headerReference w:type="even" r:id="rId8"/>
          <w:pgSz w:w="11909" w:h="16834" w:code="9"/>
          <w:pgMar w:top="568" w:right="427" w:bottom="709" w:left="1276" w:header="720" w:footer="0" w:gutter="0"/>
          <w:cols w:space="60"/>
          <w:noEndnote/>
          <w:titlePg/>
        </w:sectPr>
      </w:pPr>
    </w:p>
    <w:p w:rsidR="000A48D0" w:rsidRPr="000A48D0" w:rsidRDefault="000A48D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  <w:lang w:eastAsia="ru-RU"/>
        </w:rPr>
      </w:pPr>
    </w:p>
    <w:p w:rsidR="006A3A10" w:rsidRDefault="006A3A10" w:rsidP="006A3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  <w:lang w:eastAsia="ru-RU"/>
        </w:rPr>
      </w:pPr>
    </w:p>
    <w:p w:rsidR="00661EBB" w:rsidRDefault="00661EBB" w:rsidP="006A3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  <w:lang w:eastAsia="ru-RU"/>
        </w:rPr>
      </w:pPr>
    </w:p>
    <w:p w:rsidR="00661EBB" w:rsidRDefault="00661EBB" w:rsidP="006A3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  <w:lang w:eastAsia="ru-RU"/>
        </w:rPr>
      </w:pPr>
    </w:p>
    <w:p w:rsidR="000A48D0" w:rsidRPr="00661EBB" w:rsidRDefault="000A48D0" w:rsidP="006A3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661EB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АКТ № </w:t>
      </w:r>
    </w:p>
    <w:p w:rsidR="006A3A10" w:rsidRPr="00661EBB" w:rsidRDefault="006A3A10" w:rsidP="000A48D0">
      <w:pPr>
        <w:widowControl w:val="0"/>
        <w:shd w:val="clear" w:color="auto" w:fill="FFFFFF"/>
        <w:tabs>
          <w:tab w:val="left" w:leader="underscore" w:pos="56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6A3A10" w:rsidRPr="00661EBB" w:rsidSect="006A3A10">
          <w:pgSz w:w="11909" w:h="16834" w:code="9"/>
          <w:pgMar w:top="249" w:right="709" w:bottom="568" w:left="427" w:header="720" w:footer="0" w:gutter="0"/>
          <w:cols w:num="2" w:space="391"/>
          <w:noEndnote/>
          <w:titlePg/>
          <w:docGrid w:linePitch="299"/>
        </w:sectPr>
      </w:pPr>
    </w:p>
    <w:p w:rsidR="000A48D0" w:rsidRPr="00661EBB" w:rsidRDefault="000A48D0" w:rsidP="000A48D0">
      <w:pPr>
        <w:widowControl w:val="0"/>
        <w:shd w:val="clear" w:color="auto" w:fill="FFFFFF"/>
        <w:tabs>
          <w:tab w:val="left" w:leader="underscore" w:pos="56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сдачи-приемки оказания услуг                                                                                                                         </w:t>
      </w:r>
    </w:p>
    <w:p w:rsidR="000A48D0" w:rsidRPr="00661EBB" w:rsidRDefault="000A48D0" w:rsidP="000A48D0">
      <w:pPr>
        <w:widowControl w:val="0"/>
        <w:shd w:val="clear" w:color="auto" w:fill="FFFFFF"/>
        <w:tabs>
          <w:tab w:val="left" w:leader="underscore" w:pos="56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договору № </w:t>
      </w:r>
      <w:r w:rsidR="00676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05</w:t>
      </w:r>
      <w:r w:rsidRPr="00661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-уц</w:t>
      </w:r>
      <w:r w:rsidR="003000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/ск5</w:t>
      </w:r>
      <w:r w:rsidRP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 </w:t>
      </w:r>
      <w:r w:rsidR="00300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 июня</w:t>
      </w:r>
      <w:r w:rsidR="00710648" w:rsidRP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</w:t>
      </w:r>
      <w:r w:rsidR="003E6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0A48D0" w:rsidRPr="00661EBB" w:rsidRDefault="000A48D0" w:rsidP="000A48D0">
      <w:pPr>
        <w:widowControl w:val="0"/>
        <w:shd w:val="clear" w:color="auto" w:fill="FFFFFF"/>
        <w:tabs>
          <w:tab w:val="left" w:leader="underscore" w:pos="56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8D0" w:rsidRPr="00661EBB" w:rsidRDefault="000C10B4" w:rsidP="000A48D0">
      <w:pPr>
        <w:widowControl w:val="0"/>
        <w:shd w:val="clear" w:color="auto" w:fill="FFFFFF"/>
        <w:tabs>
          <w:tab w:val="left" w:pos="6480"/>
          <w:tab w:val="left" w:leader="underscore" w:pos="7234"/>
          <w:tab w:val="left" w:leader="underscore" w:pos="90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 xml:space="preserve">                             </w:t>
      </w:r>
      <w:r w:rsidR="000A48D0" w:rsidRPr="00661EBB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 xml:space="preserve">                                                                                            </w:t>
      </w:r>
      <w:r w:rsidR="000A48D0" w:rsidRPr="00661EBB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5B232F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300019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0A48D0" w:rsidRPr="00661EBB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710648" w:rsidRPr="00661E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00019">
        <w:rPr>
          <w:rFonts w:ascii="Times New Roman" w:eastAsia="Times New Roman" w:hAnsi="Times New Roman" w:cs="Times New Roman"/>
          <w:color w:val="000000"/>
          <w:lang w:eastAsia="ru-RU"/>
        </w:rPr>
        <w:t>июля</w:t>
      </w:r>
      <w:r w:rsidR="00710648" w:rsidRPr="00661E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A48D0" w:rsidRPr="00661E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E6D9C">
        <w:rPr>
          <w:rFonts w:ascii="Times New Roman" w:eastAsia="Times New Roman" w:hAnsi="Times New Roman" w:cs="Times New Roman"/>
          <w:color w:val="000000"/>
          <w:lang w:eastAsia="ru-RU"/>
        </w:rPr>
        <w:t>2022</w:t>
      </w:r>
      <w:r w:rsidR="000A48D0" w:rsidRPr="00661EBB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</w:t>
      </w:r>
    </w:p>
    <w:p w:rsidR="000A48D0" w:rsidRPr="000A48D0" w:rsidRDefault="000A48D0" w:rsidP="000A48D0">
      <w:pPr>
        <w:widowControl w:val="0"/>
        <w:shd w:val="clear" w:color="auto" w:fill="FFFFFF"/>
        <w:tabs>
          <w:tab w:val="left" w:pos="6480"/>
          <w:tab w:val="left" w:leader="underscore" w:pos="7234"/>
          <w:tab w:val="left" w:leader="underscore" w:pos="90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48D0" w:rsidRPr="006A3A1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A10">
        <w:rPr>
          <w:rFonts w:ascii="Times New Roman" w:eastAsia="Times New Roman" w:hAnsi="Times New Roman" w:cs="Times New Roman"/>
          <w:lang w:eastAsia="ru-RU"/>
        </w:rPr>
        <w:t>Частное образовательное учреждение  дополнительного профессионального  образования ''Учебный центр ''Актив С'' (ЧОУ  ДПО «УЦ «Актив С), именуемое в дальнейшем Исполнитель,  в лице директора Самариной Ирины Михайловны</w:t>
      </w:r>
      <w:proofErr w:type="gramStart"/>
      <w:r w:rsidRPr="006A3A1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,</w:t>
      </w:r>
      <w:proofErr w:type="gramEnd"/>
      <w:r w:rsidRPr="006A3A1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действующего на основании Устава, с од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ной стороны,   , и  __________________________________ ___________________________________________________,  именуемое в дальнейшем Заказчик, в лице ___________________________________________, действующего на основании ________ _______________, с другой  стороны, составили и подписали настоящий Акт о  нижеследующем:</w:t>
      </w:r>
    </w:p>
    <w:p w:rsidR="000A48D0" w:rsidRPr="006A3A1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25D3" w:rsidRPr="006A3A1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1. В соответствии с условиями договора   Исполнитель  оказал  Заказчику информационно-консультационные услуги в форме </w:t>
      </w:r>
      <w:r w:rsidR="007725D3" w:rsidRPr="006A3A10">
        <w:rPr>
          <w:rFonts w:ascii="Times New Roman" w:eastAsia="Times New Roman" w:hAnsi="Times New Roman" w:cs="Times New Roman"/>
          <w:color w:val="000000"/>
          <w:lang w:eastAsia="ru-RU"/>
        </w:rPr>
        <w:t>семинаров  (онла</w:t>
      </w:r>
      <w:r w:rsidR="00ED3C69" w:rsidRPr="006A3A10">
        <w:rPr>
          <w:rFonts w:ascii="Times New Roman" w:eastAsia="Times New Roman" w:hAnsi="Times New Roman" w:cs="Times New Roman"/>
          <w:color w:val="000000"/>
          <w:lang w:eastAsia="ru-RU"/>
        </w:rPr>
        <w:t>йн-трансляций) по теме: «</w:t>
      </w:r>
      <w:r w:rsidR="00250D2B" w:rsidRPr="00250D2B">
        <w:rPr>
          <w:rFonts w:ascii="Times New Roman" w:eastAsia="Times New Roman" w:hAnsi="Times New Roman" w:cs="Times New Roman"/>
          <w:color w:val="000000"/>
          <w:lang w:eastAsia="ru-RU"/>
        </w:rPr>
        <w:t xml:space="preserve">  2.1.2. Новое в нормативном регулировании и актуальные проблемы практики налогообложения</w:t>
      </w:r>
      <w:r w:rsidR="007725D3" w:rsidRPr="006A3A10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:rsidR="000A48D0" w:rsidRPr="006A3A10" w:rsidRDefault="000A48D0" w:rsidP="000A48D0">
      <w:pPr>
        <w:widowControl w:val="0"/>
        <w:shd w:val="clear" w:color="auto" w:fill="FFFFFF"/>
        <w:tabs>
          <w:tab w:val="left" w:pos="1037"/>
          <w:tab w:val="left" w:leader="underscore" w:pos="9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Срок начала  оказания Услуг (начала зан</w:t>
      </w:r>
      <w:r w:rsidR="000C10B4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="00871136">
        <w:rPr>
          <w:rFonts w:ascii="Times New Roman" w:eastAsia="Times New Roman" w:hAnsi="Times New Roman" w:cs="Times New Roman"/>
          <w:color w:val="000000"/>
          <w:lang w:eastAsia="ru-RU"/>
        </w:rPr>
        <w:t>тий) по настоящему Договору: «</w:t>
      </w:r>
      <w:r w:rsidR="00300019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 w:rsidR="00300019">
        <w:rPr>
          <w:rFonts w:ascii="Times New Roman" w:eastAsia="Times New Roman" w:hAnsi="Times New Roman" w:cs="Times New Roman"/>
          <w:color w:val="000000"/>
          <w:lang w:eastAsia="ru-RU"/>
        </w:rPr>
        <w:t>июля</w:t>
      </w:r>
      <w:r w:rsidR="003E6D9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C10B4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 w:rsidR="003E6D9C">
        <w:rPr>
          <w:rFonts w:ascii="Times New Roman" w:eastAsia="Times New Roman" w:hAnsi="Times New Roman" w:cs="Times New Roman"/>
          <w:color w:val="000000"/>
          <w:lang w:eastAsia="ru-RU"/>
        </w:rPr>
        <w:t>22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года, срок окон</w:t>
      </w:r>
      <w:r w:rsidR="00871136">
        <w:rPr>
          <w:rFonts w:ascii="Times New Roman" w:eastAsia="Times New Roman" w:hAnsi="Times New Roman" w:cs="Times New Roman"/>
          <w:color w:val="000000"/>
          <w:lang w:eastAsia="ru-RU"/>
        </w:rPr>
        <w:t xml:space="preserve">чания оказания услуг </w:t>
      </w:r>
      <w:r w:rsidR="00300019">
        <w:rPr>
          <w:rFonts w:ascii="Times New Roman" w:eastAsia="Times New Roman" w:hAnsi="Times New Roman" w:cs="Times New Roman"/>
          <w:color w:val="000000"/>
          <w:lang w:eastAsia="ru-RU"/>
        </w:rPr>
        <w:t>«14» июля</w:t>
      </w:r>
      <w:r w:rsidR="005B232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E6D9C">
        <w:rPr>
          <w:rFonts w:ascii="Times New Roman" w:eastAsia="Times New Roman" w:hAnsi="Times New Roman" w:cs="Times New Roman"/>
          <w:color w:val="000000"/>
          <w:lang w:eastAsia="ru-RU"/>
        </w:rPr>
        <w:t>2022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года.</w:t>
      </w:r>
    </w:p>
    <w:p w:rsidR="000A48D0" w:rsidRPr="006A3A10" w:rsidRDefault="000A48D0" w:rsidP="000A48D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lang w:eastAsia="ru-RU"/>
        </w:rPr>
      </w:pP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r w:rsidR="00ED3C69" w:rsidRPr="006A3A10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тоимость услуг сос</w:t>
      </w:r>
      <w:r w:rsidR="00ED3C69" w:rsidRPr="006A3A10">
        <w:rPr>
          <w:rFonts w:ascii="Times New Roman" w:eastAsia="Times New Roman" w:hAnsi="Times New Roman" w:cs="Times New Roman"/>
          <w:color w:val="000000"/>
          <w:lang w:eastAsia="ru-RU"/>
        </w:rPr>
        <w:t>тавляет</w:t>
      </w:r>
      <w:proofErr w:type="gramStart"/>
      <w:r w:rsidR="00ED3C69"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   ______________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ED3C69" w:rsidRPr="006A3A10">
        <w:rPr>
          <w:rFonts w:ascii="Times New Roman" w:eastAsia="Times New Roman" w:hAnsi="Times New Roman" w:cs="Times New Roman"/>
          <w:color w:val="000000"/>
          <w:lang w:eastAsia="ru-RU"/>
        </w:rPr>
        <w:t>____________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gramEnd"/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рублей</w:t>
      </w:r>
      <w:r w:rsidRPr="006A3A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НДС не облагается.</w:t>
      </w:r>
    </w:p>
    <w:p w:rsidR="000A48D0" w:rsidRPr="000A48D0" w:rsidRDefault="000A48D0" w:rsidP="000A48D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3. Услуги, указанные в п.1 настоящего Акта, оказаны полностью и в срок. Заказчик по объему, качеству и срокам оказания услуги претензий не имеет.</w:t>
      </w:r>
    </w:p>
    <w:p w:rsidR="000A48D0" w:rsidRPr="000A48D0" w:rsidRDefault="000A48D0" w:rsidP="000A48D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left="680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0A48D0" w:rsidRPr="000A48D0" w:rsidRDefault="000A48D0" w:rsidP="000A48D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left="680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tbl>
      <w:tblPr>
        <w:tblW w:w="8506" w:type="dxa"/>
        <w:tblInd w:w="-176" w:type="dxa"/>
        <w:tblLook w:val="04A0" w:firstRow="1" w:lastRow="0" w:firstColumn="1" w:lastColumn="0" w:noHBand="0" w:noVBand="1"/>
      </w:tblPr>
      <w:tblGrid>
        <w:gridCol w:w="4537"/>
        <w:gridCol w:w="3969"/>
      </w:tblGrid>
      <w:tr w:rsidR="000A48D0" w:rsidRPr="000A48D0" w:rsidTr="006A3A10">
        <w:trPr>
          <w:trHeight w:val="4410"/>
        </w:trPr>
        <w:tc>
          <w:tcPr>
            <w:tcW w:w="4537" w:type="dxa"/>
          </w:tcPr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Исполнитель:</w:t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ЧОУ ДПО  ''УЦ ''Актив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''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5407263130   КПП 540601001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630099 Новосибирск, 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Депутатская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.46,</w:t>
            </w:r>
          </w:p>
          <w:p w:rsidR="00ED3C69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 2051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0A48D0" w:rsidRPr="000A48D0" w:rsidRDefault="00ED3C69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D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ED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  40703810000400001947 Филиал «Центральный» Банка ВТБ (ПАО) в г. Москве , БИК 044525411  , к/</w:t>
            </w:r>
            <w:proofErr w:type="spellStart"/>
            <w:r w:rsidRPr="00ED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</w:t>
            </w:r>
            <w:proofErr w:type="spellEnd"/>
            <w:r w:rsidRPr="00ED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30101810145250000411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="00710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Тел. 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89139144545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Директор ЧОУ ДПО  «УЦ «Актив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__________________Самарина И.М.</w:t>
            </w:r>
          </w:p>
        </w:tc>
        <w:tc>
          <w:tcPr>
            <w:tcW w:w="3969" w:type="dxa"/>
          </w:tcPr>
          <w:p w:rsidR="000A48D0" w:rsidRPr="000A48D0" w:rsidRDefault="006A3A1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 xml:space="preserve">   </w:t>
            </w:r>
            <w:r w:rsidR="000A48D0" w:rsidRPr="000A48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Заказчик:</w:t>
            </w: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A3A10" w:rsidRDefault="006A3A1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6A3A10" w:rsidSect="006A3A10">
          <w:type w:val="continuous"/>
          <w:pgSz w:w="11909" w:h="16834" w:code="9"/>
          <w:pgMar w:top="249" w:right="709" w:bottom="568" w:left="1134" w:header="720" w:footer="0" w:gutter="0"/>
          <w:cols w:space="391"/>
          <w:noEndnote/>
          <w:titlePg/>
          <w:docGrid w:linePitch="299"/>
        </w:sectPr>
      </w:pPr>
    </w:p>
    <w:p w:rsidR="000A48D0" w:rsidRDefault="000A48D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D3C69" w:rsidRPr="000A48D0" w:rsidRDefault="00ED3C69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A48D0" w:rsidRDefault="000A48D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0A48D0" w:rsidSect="006A3A10">
      <w:type w:val="continuous"/>
      <w:pgSz w:w="11909" w:h="16834" w:code="9"/>
      <w:pgMar w:top="249" w:right="709" w:bottom="568" w:left="851" w:header="720" w:footer="0" w:gutter="0"/>
      <w:cols w:num="2" w:space="391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65C" w:rsidRDefault="00D9765C">
      <w:pPr>
        <w:spacing w:after="0" w:line="240" w:lineRule="auto"/>
      </w:pPr>
      <w:r>
        <w:separator/>
      </w:r>
    </w:p>
  </w:endnote>
  <w:endnote w:type="continuationSeparator" w:id="0">
    <w:p w:rsidR="00D9765C" w:rsidRDefault="00D97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65C" w:rsidRDefault="00D9765C">
      <w:pPr>
        <w:spacing w:after="0" w:line="240" w:lineRule="auto"/>
      </w:pPr>
      <w:r>
        <w:separator/>
      </w:r>
    </w:p>
  </w:footnote>
  <w:footnote w:type="continuationSeparator" w:id="0">
    <w:p w:rsidR="00D9765C" w:rsidRDefault="00D97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85" w:rsidRDefault="00B07F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6785" w:rsidRDefault="00D976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42A4"/>
    <w:multiLevelType w:val="hybridMultilevel"/>
    <w:tmpl w:val="7ED09246"/>
    <w:lvl w:ilvl="0" w:tplc="0419000D">
      <w:start w:val="1"/>
      <w:numFmt w:val="bullet"/>
      <w:lvlText w:val=""/>
      <w:lvlJc w:val="left"/>
      <w:pPr>
        <w:ind w:left="2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>
    <w:nsid w:val="043E795F"/>
    <w:multiLevelType w:val="hybridMultilevel"/>
    <w:tmpl w:val="0CBA91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A6838"/>
    <w:multiLevelType w:val="hybridMultilevel"/>
    <w:tmpl w:val="6C1867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712A800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2565B"/>
    <w:multiLevelType w:val="hybridMultilevel"/>
    <w:tmpl w:val="17DEFA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9382F"/>
    <w:multiLevelType w:val="hybridMultilevel"/>
    <w:tmpl w:val="5FA4B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846A9"/>
    <w:multiLevelType w:val="hybridMultilevel"/>
    <w:tmpl w:val="E342E6BC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887440"/>
    <w:multiLevelType w:val="hybridMultilevel"/>
    <w:tmpl w:val="F9DC3598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255F69"/>
    <w:multiLevelType w:val="hybridMultilevel"/>
    <w:tmpl w:val="FC946130"/>
    <w:lvl w:ilvl="0" w:tplc="09AC57E4">
      <w:start w:val="1"/>
      <w:numFmt w:val="bullet"/>
      <w:lvlText w:val="‒"/>
      <w:lvlJc w:val="left"/>
      <w:pPr>
        <w:ind w:left="25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13491B60"/>
    <w:multiLevelType w:val="hybridMultilevel"/>
    <w:tmpl w:val="15C215FA"/>
    <w:lvl w:ilvl="0" w:tplc="6C8C90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631F3A"/>
    <w:multiLevelType w:val="hybridMultilevel"/>
    <w:tmpl w:val="3B92CA2C"/>
    <w:lvl w:ilvl="0" w:tplc="09AC57E4">
      <w:start w:val="1"/>
      <w:numFmt w:val="bullet"/>
      <w:lvlText w:val="‒"/>
      <w:lvlJc w:val="left"/>
      <w:pPr>
        <w:ind w:left="149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0">
    <w:nsid w:val="1D4F28F2"/>
    <w:multiLevelType w:val="hybridMultilevel"/>
    <w:tmpl w:val="1276AE4C"/>
    <w:lvl w:ilvl="0" w:tplc="09AC57E4">
      <w:start w:val="1"/>
      <w:numFmt w:val="bullet"/>
      <w:lvlText w:val="‒"/>
      <w:lvlJc w:val="left"/>
      <w:pPr>
        <w:ind w:left="159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1">
    <w:nsid w:val="1EC9411E"/>
    <w:multiLevelType w:val="hybridMultilevel"/>
    <w:tmpl w:val="DB4684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D51593"/>
    <w:multiLevelType w:val="hybridMultilevel"/>
    <w:tmpl w:val="D56E948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18057F3"/>
    <w:multiLevelType w:val="hybridMultilevel"/>
    <w:tmpl w:val="19ECF68C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A34B566">
      <w:numFmt w:val="bullet"/>
      <w:lvlText w:val="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4396571"/>
    <w:multiLevelType w:val="hybridMultilevel"/>
    <w:tmpl w:val="BAB65F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712A800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691290"/>
    <w:multiLevelType w:val="hybridMultilevel"/>
    <w:tmpl w:val="AA6C631A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>
    <w:nsid w:val="25A574EF"/>
    <w:multiLevelType w:val="hybridMultilevel"/>
    <w:tmpl w:val="9F200E8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29B70B15"/>
    <w:multiLevelType w:val="hybridMultilevel"/>
    <w:tmpl w:val="153E520E"/>
    <w:lvl w:ilvl="0" w:tplc="577A7100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b w:val="0"/>
        <w:color w:val="000099"/>
        <w:spacing w:val="-6"/>
        <w:sz w:val="22"/>
        <w:szCs w:val="22"/>
      </w:rPr>
    </w:lvl>
    <w:lvl w:ilvl="1" w:tplc="041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18">
    <w:nsid w:val="2DD160CD"/>
    <w:multiLevelType w:val="hybridMultilevel"/>
    <w:tmpl w:val="ADD202F8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295E94"/>
    <w:multiLevelType w:val="hybridMultilevel"/>
    <w:tmpl w:val="363619A4"/>
    <w:lvl w:ilvl="0" w:tplc="09AC57E4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3481BD3"/>
    <w:multiLevelType w:val="hybridMultilevel"/>
    <w:tmpl w:val="D952D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9D5A44"/>
    <w:multiLevelType w:val="hybridMultilevel"/>
    <w:tmpl w:val="7766271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D4674"/>
    <w:multiLevelType w:val="hybridMultilevel"/>
    <w:tmpl w:val="2FBA74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8444FB9"/>
    <w:multiLevelType w:val="multilevel"/>
    <w:tmpl w:val="D4ECEC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4">
    <w:nsid w:val="3F141BEA"/>
    <w:multiLevelType w:val="hybridMultilevel"/>
    <w:tmpl w:val="4A40E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1C1C6B"/>
    <w:multiLevelType w:val="hybridMultilevel"/>
    <w:tmpl w:val="ED78A99A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>
    <w:nsid w:val="44D90E34"/>
    <w:multiLevelType w:val="hybridMultilevel"/>
    <w:tmpl w:val="CCE2ADAE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>
    <w:nsid w:val="48D71295"/>
    <w:multiLevelType w:val="hybridMultilevel"/>
    <w:tmpl w:val="05841CC4"/>
    <w:lvl w:ilvl="0" w:tplc="0419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8">
    <w:nsid w:val="4FB065F5"/>
    <w:multiLevelType w:val="hybridMultilevel"/>
    <w:tmpl w:val="0CFC64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6A21AE"/>
    <w:multiLevelType w:val="hybridMultilevel"/>
    <w:tmpl w:val="82B603A6"/>
    <w:lvl w:ilvl="0" w:tplc="09AC57E4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4F80282"/>
    <w:multiLevelType w:val="hybridMultilevel"/>
    <w:tmpl w:val="A4DAA728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2C75E2"/>
    <w:multiLevelType w:val="hybridMultilevel"/>
    <w:tmpl w:val="5F94421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D4319CD"/>
    <w:multiLevelType w:val="hybridMultilevel"/>
    <w:tmpl w:val="64629C34"/>
    <w:lvl w:ilvl="0" w:tplc="6C8C90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7E00DE"/>
    <w:multiLevelType w:val="hybridMultilevel"/>
    <w:tmpl w:val="DEBA148E"/>
    <w:lvl w:ilvl="0" w:tplc="6C8C90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C81286"/>
    <w:multiLevelType w:val="hybridMultilevel"/>
    <w:tmpl w:val="B6E28D00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5">
    <w:nsid w:val="5FFA3C17"/>
    <w:multiLevelType w:val="hybridMultilevel"/>
    <w:tmpl w:val="F028E082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0427DED"/>
    <w:multiLevelType w:val="hybridMultilevel"/>
    <w:tmpl w:val="6D6059F2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B2422C"/>
    <w:multiLevelType w:val="hybridMultilevel"/>
    <w:tmpl w:val="C3FE9E58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984C50"/>
    <w:multiLevelType w:val="hybridMultilevel"/>
    <w:tmpl w:val="D82EEC94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5712A800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7929A4"/>
    <w:multiLevelType w:val="hybridMultilevel"/>
    <w:tmpl w:val="4B86EC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F1A7F64"/>
    <w:multiLevelType w:val="hybridMultilevel"/>
    <w:tmpl w:val="F4BEBAAE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>
    <w:nsid w:val="70BD4D37"/>
    <w:multiLevelType w:val="hybridMultilevel"/>
    <w:tmpl w:val="A968ABF0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842670"/>
    <w:multiLevelType w:val="hybridMultilevel"/>
    <w:tmpl w:val="856CF1C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770C5EAE"/>
    <w:multiLevelType w:val="hybridMultilevel"/>
    <w:tmpl w:val="2A9C0CEC"/>
    <w:lvl w:ilvl="0" w:tplc="09AC57E4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E7779B5"/>
    <w:multiLevelType w:val="hybridMultilevel"/>
    <w:tmpl w:val="B93A8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982F6C"/>
    <w:multiLevelType w:val="hybridMultilevel"/>
    <w:tmpl w:val="F9B2B080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6"/>
  </w:num>
  <w:num w:numId="3">
    <w:abstractNumId w:val="20"/>
  </w:num>
  <w:num w:numId="4">
    <w:abstractNumId w:val="30"/>
  </w:num>
  <w:num w:numId="5">
    <w:abstractNumId w:val="10"/>
  </w:num>
  <w:num w:numId="6">
    <w:abstractNumId w:val="25"/>
  </w:num>
  <w:num w:numId="7">
    <w:abstractNumId w:val="26"/>
  </w:num>
  <w:num w:numId="8">
    <w:abstractNumId w:val="0"/>
  </w:num>
  <w:num w:numId="9">
    <w:abstractNumId w:val="43"/>
  </w:num>
  <w:num w:numId="10">
    <w:abstractNumId w:val="19"/>
  </w:num>
  <w:num w:numId="11">
    <w:abstractNumId w:val="6"/>
  </w:num>
  <w:num w:numId="12">
    <w:abstractNumId w:val="29"/>
  </w:num>
  <w:num w:numId="13">
    <w:abstractNumId w:val="8"/>
  </w:num>
  <w:num w:numId="14">
    <w:abstractNumId w:val="37"/>
  </w:num>
  <w:num w:numId="15">
    <w:abstractNumId w:val="41"/>
  </w:num>
  <w:num w:numId="16">
    <w:abstractNumId w:val="24"/>
  </w:num>
  <w:num w:numId="17">
    <w:abstractNumId w:val="27"/>
  </w:num>
  <w:num w:numId="18">
    <w:abstractNumId w:val="35"/>
  </w:num>
  <w:num w:numId="19">
    <w:abstractNumId w:val="13"/>
  </w:num>
  <w:num w:numId="20">
    <w:abstractNumId w:val="7"/>
  </w:num>
  <w:num w:numId="21">
    <w:abstractNumId w:val="9"/>
  </w:num>
  <w:num w:numId="22">
    <w:abstractNumId w:val="21"/>
  </w:num>
  <w:num w:numId="23">
    <w:abstractNumId w:val="32"/>
  </w:num>
  <w:num w:numId="24">
    <w:abstractNumId w:val="22"/>
  </w:num>
  <w:num w:numId="25">
    <w:abstractNumId w:val="4"/>
  </w:num>
  <w:num w:numId="26">
    <w:abstractNumId w:val="33"/>
  </w:num>
  <w:num w:numId="27">
    <w:abstractNumId w:val="31"/>
  </w:num>
  <w:num w:numId="28">
    <w:abstractNumId w:val="39"/>
  </w:num>
  <w:num w:numId="29">
    <w:abstractNumId w:val="42"/>
  </w:num>
  <w:num w:numId="30">
    <w:abstractNumId w:val="17"/>
  </w:num>
  <w:num w:numId="31">
    <w:abstractNumId w:val="45"/>
  </w:num>
  <w:num w:numId="32">
    <w:abstractNumId w:val="2"/>
  </w:num>
  <w:num w:numId="33">
    <w:abstractNumId w:val="14"/>
  </w:num>
  <w:num w:numId="34">
    <w:abstractNumId w:val="38"/>
  </w:num>
  <w:num w:numId="35">
    <w:abstractNumId w:val="44"/>
  </w:num>
  <w:num w:numId="36">
    <w:abstractNumId w:val="15"/>
  </w:num>
  <w:num w:numId="37">
    <w:abstractNumId w:val="11"/>
  </w:num>
  <w:num w:numId="38">
    <w:abstractNumId w:val="3"/>
  </w:num>
  <w:num w:numId="39">
    <w:abstractNumId w:val="5"/>
  </w:num>
  <w:num w:numId="40">
    <w:abstractNumId w:val="18"/>
  </w:num>
  <w:num w:numId="41">
    <w:abstractNumId w:val="1"/>
  </w:num>
  <w:num w:numId="42">
    <w:abstractNumId w:val="12"/>
  </w:num>
  <w:num w:numId="43">
    <w:abstractNumId w:val="16"/>
  </w:num>
  <w:num w:numId="44">
    <w:abstractNumId w:val="40"/>
  </w:num>
  <w:num w:numId="45">
    <w:abstractNumId w:val="28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D0"/>
    <w:rsid w:val="0001212D"/>
    <w:rsid w:val="0003088A"/>
    <w:rsid w:val="0005357A"/>
    <w:rsid w:val="000A48D0"/>
    <w:rsid w:val="000C10B4"/>
    <w:rsid w:val="001063D7"/>
    <w:rsid w:val="00106AFE"/>
    <w:rsid w:val="0015313F"/>
    <w:rsid w:val="00170E40"/>
    <w:rsid w:val="001C654D"/>
    <w:rsid w:val="00231C55"/>
    <w:rsid w:val="00242C6A"/>
    <w:rsid w:val="00250D2B"/>
    <w:rsid w:val="002764C9"/>
    <w:rsid w:val="002A0D2B"/>
    <w:rsid w:val="002A1890"/>
    <w:rsid w:val="002C3A9F"/>
    <w:rsid w:val="00300019"/>
    <w:rsid w:val="00326206"/>
    <w:rsid w:val="00387E2C"/>
    <w:rsid w:val="003C73A8"/>
    <w:rsid w:val="003E6D9C"/>
    <w:rsid w:val="003F3141"/>
    <w:rsid w:val="00507D7C"/>
    <w:rsid w:val="005B232F"/>
    <w:rsid w:val="00644EE7"/>
    <w:rsid w:val="00661EBB"/>
    <w:rsid w:val="00676C06"/>
    <w:rsid w:val="006A3A10"/>
    <w:rsid w:val="00700423"/>
    <w:rsid w:val="00710648"/>
    <w:rsid w:val="0074036B"/>
    <w:rsid w:val="007725D3"/>
    <w:rsid w:val="007C0F26"/>
    <w:rsid w:val="00871136"/>
    <w:rsid w:val="00890044"/>
    <w:rsid w:val="008C3AE3"/>
    <w:rsid w:val="00984385"/>
    <w:rsid w:val="00A223D1"/>
    <w:rsid w:val="00A24ED0"/>
    <w:rsid w:val="00B07FE2"/>
    <w:rsid w:val="00B62BA7"/>
    <w:rsid w:val="00B70839"/>
    <w:rsid w:val="00B9664A"/>
    <w:rsid w:val="00BA4D11"/>
    <w:rsid w:val="00BC0686"/>
    <w:rsid w:val="00C24BC2"/>
    <w:rsid w:val="00CE5978"/>
    <w:rsid w:val="00CF128B"/>
    <w:rsid w:val="00D851BC"/>
    <w:rsid w:val="00D953F3"/>
    <w:rsid w:val="00D9765C"/>
    <w:rsid w:val="00DF2A4D"/>
    <w:rsid w:val="00E05C2E"/>
    <w:rsid w:val="00E146A5"/>
    <w:rsid w:val="00E818F6"/>
    <w:rsid w:val="00E96B32"/>
    <w:rsid w:val="00ED3C69"/>
    <w:rsid w:val="00EF2450"/>
    <w:rsid w:val="00EF6F57"/>
    <w:rsid w:val="00F26F22"/>
    <w:rsid w:val="00F839F7"/>
    <w:rsid w:val="00FA4E85"/>
    <w:rsid w:val="00FA6AD1"/>
    <w:rsid w:val="00FD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48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A48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A48D0"/>
    <w:rPr>
      <w:rFonts w:cs="Times New Roman"/>
    </w:rPr>
  </w:style>
  <w:style w:type="paragraph" w:styleId="a6">
    <w:name w:val="Body Text Indent"/>
    <w:basedOn w:val="a"/>
    <w:link w:val="a7"/>
    <w:rsid w:val="002A0D2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A0D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2A0D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link w:val="aa"/>
    <w:uiPriority w:val="99"/>
    <w:rsid w:val="00CF128B"/>
    <w:pPr>
      <w:spacing w:after="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character" w:customStyle="1" w:styleId="aa">
    <w:name w:val="Обычный (веб) Знак"/>
    <w:link w:val="a9"/>
    <w:uiPriority w:val="99"/>
    <w:rsid w:val="00CF128B"/>
    <w:rPr>
      <w:rFonts w:ascii="Verdana" w:eastAsia="Times New Roman" w:hAnsi="Verdana" w:cs="Times New Roman"/>
      <w:sz w:val="17"/>
      <w:szCs w:val="17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121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121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48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A48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A48D0"/>
    <w:rPr>
      <w:rFonts w:cs="Times New Roman"/>
    </w:rPr>
  </w:style>
  <w:style w:type="paragraph" w:styleId="a6">
    <w:name w:val="Body Text Indent"/>
    <w:basedOn w:val="a"/>
    <w:link w:val="a7"/>
    <w:rsid w:val="002A0D2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A0D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2A0D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link w:val="aa"/>
    <w:uiPriority w:val="99"/>
    <w:rsid w:val="00CF128B"/>
    <w:pPr>
      <w:spacing w:after="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character" w:customStyle="1" w:styleId="aa">
    <w:name w:val="Обычный (веб) Знак"/>
    <w:link w:val="a9"/>
    <w:uiPriority w:val="99"/>
    <w:rsid w:val="00CF128B"/>
    <w:rPr>
      <w:rFonts w:ascii="Verdana" w:eastAsia="Times New Roman" w:hAnsi="Verdana" w:cs="Times New Roman"/>
      <w:sz w:val="17"/>
      <w:szCs w:val="17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121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12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2022-06-20T03:48:00Z</dcterms:created>
  <dcterms:modified xsi:type="dcterms:W3CDTF">2022-06-20T03:50:00Z</dcterms:modified>
</cp:coreProperties>
</file>