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596DD5" w14:textId="060DC652" w:rsidR="000A48D0" w:rsidRPr="00F839F7" w:rsidRDefault="00AD59C6" w:rsidP="000A48D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Договор №</w:t>
      </w:r>
      <w:r w:rsidR="00DC017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DA6B4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10</w:t>
      </w:r>
      <w:r w:rsidR="00DC017B" w:rsidRPr="00DC01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 </w:t>
      </w:r>
      <w:r w:rsidR="00DC017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от</w:t>
      </w:r>
      <w:r w:rsidR="00FA6A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DA6B4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17</w:t>
      </w:r>
      <w:r w:rsidR="00FA6A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="00327F7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0</w:t>
      </w:r>
      <w:r w:rsidR="00DA6B4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9</w:t>
      </w:r>
      <w:r w:rsidR="002A252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.202</w:t>
      </w:r>
      <w:r w:rsidR="00327F7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</w:t>
      </w:r>
      <w:r w:rsidR="00E96B32" w:rsidRPr="00F839F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</w:t>
      </w:r>
    </w:p>
    <w:p w14:paraId="24D7851C" w14:textId="77777777" w:rsidR="000A48D0" w:rsidRPr="00F839F7" w:rsidRDefault="000A48D0" w:rsidP="000A48D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9F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14:paraId="7B1A390B" w14:textId="77777777" w:rsidR="000A48D0" w:rsidRPr="00F839F7" w:rsidRDefault="00E96B32" w:rsidP="000A48D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9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A48D0" w:rsidRPr="00F839F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A48D0" w:rsidRPr="00F839F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A48D0" w:rsidRPr="00F839F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A48D0" w:rsidRPr="00F839F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380B4BD7" w14:textId="77777777" w:rsidR="000A48D0" w:rsidRPr="00F839F7" w:rsidRDefault="000A48D0" w:rsidP="000A48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9F7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Частное  образовательное учреждение  дополнительного профессионального образования  ''Учебный центр ''Актив С''     (ЧОУ ДПО  «УЦ «Актив С»), именуемое в дальнейшем «</w:t>
      </w:r>
      <w:r w:rsidRPr="00F839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Исполнитель»</w:t>
      </w:r>
      <w:r w:rsidRPr="00F839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в лице директора Самариной Ирины Михайловны, действующего на основании Устава и  лицензии на осуществление образовательной деятельности  Министерства образования, науки и  инновационной политики  Новосибирской области № 10120 от 27 декабря  2016 года,  </w:t>
      </w:r>
      <w:r w:rsidR="006A3A10" w:rsidRPr="00F839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одной стороны и </w:t>
      </w:r>
      <w:r w:rsidRPr="00F839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 _________________________________________________________именуемое в дальнейшем «Заказчик», в лице ________________________________________________________________, действующего на основании ________________________________________, с другой стороны, именуемые в дальнейшем «Стороны», заключили настоящий Договор о нижеследующем:</w:t>
      </w:r>
    </w:p>
    <w:p w14:paraId="24693FDD" w14:textId="77777777" w:rsidR="000A48D0" w:rsidRPr="00F839F7" w:rsidRDefault="000A48D0" w:rsidP="000A48D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4C3C312" w14:textId="77777777" w:rsidR="000A48D0" w:rsidRDefault="000A48D0" w:rsidP="000A48D0">
      <w:pPr>
        <w:widowControl w:val="0"/>
        <w:numPr>
          <w:ilvl w:val="0"/>
          <w:numId w:val="1"/>
        </w:num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left="284" w:firstLine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839F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Предмет Договора</w:t>
      </w:r>
    </w:p>
    <w:p w14:paraId="151F75D0" w14:textId="77777777" w:rsidR="002764C9" w:rsidRPr="00F839F7" w:rsidRDefault="002764C9" w:rsidP="002764C9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left="284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15319015" w14:textId="71D46EA7" w:rsidR="003D571D" w:rsidRPr="003D571D" w:rsidRDefault="00AD59C6" w:rsidP="003D571D">
      <w:pPr>
        <w:widowControl w:val="0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8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настоящего договора </w:t>
      </w:r>
      <w:r w:rsidRPr="00E158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Исполнитель</w:t>
      </w:r>
      <w:r w:rsidRPr="00E158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принимает на себя обязательство организовать и оказать информационно-консультационные услуги в форме семинара (онлайн-</w:t>
      </w:r>
      <w:r w:rsidR="00CE53B7" w:rsidRPr="00E158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записи семинара) </w:t>
      </w:r>
      <w:r w:rsidRPr="00E1585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работника(</w:t>
      </w:r>
      <w:proofErr w:type="spellStart"/>
      <w:r w:rsidRPr="00E15852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proofErr w:type="spellEnd"/>
      <w:r w:rsidRPr="00E15852">
        <w:rPr>
          <w:rFonts w:ascii="Times New Roman" w:eastAsia="Times New Roman" w:hAnsi="Times New Roman" w:cs="Times New Roman"/>
          <w:sz w:val="24"/>
          <w:szCs w:val="24"/>
          <w:lang w:eastAsia="ru-RU"/>
        </w:rPr>
        <w:t>) Заказчика по теме:</w:t>
      </w:r>
      <w:r w:rsidR="003D57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3D571D" w:rsidRPr="003D57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Бухгалтерская и налоговая отчетность за 9 месяцев 2025г: все самое важное».           </w:t>
      </w:r>
    </w:p>
    <w:p w14:paraId="2952965B" w14:textId="5D4E526E" w:rsidR="003D571D" w:rsidRPr="00AD59C6" w:rsidRDefault="003D571D" w:rsidP="003D571D">
      <w:pPr>
        <w:widowControl w:val="0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D0359">
        <w:rPr>
          <w:b/>
          <w:i/>
        </w:rPr>
        <w:t xml:space="preserve"> </w:t>
      </w:r>
      <w:r w:rsidRPr="00AD59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Заказчик</w:t>
      </w:r>
      <w:r w:rsidRPr="00AD59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обязуется принять услуги и оплатить их в соответствии с условиями договора.  В случае онлайн-трансляции ссылка доступа (на онлайн-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запись</w:t>
      </w:r>
      <w:r w:rsidRPr="00AD59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направляется заказчику на указанный электронный адрес при регистрации. </w:t>
      </w:r>
    </w:p>
    <w:p w14:paraId="142619E1" w14:textId="77777777" w:rsidR="003D571D" w:rsidRDefault="003D571D" w:rsidP="003D571D">
      <w:pPr>
        <w:ind w:left="379"/>
        <w:rPr>
          <w:rFonts w:eastAsia="Calibri"/>
          <w:bCs/>
          <w:color w:val="000000"/>
        </w:rPr>
      </w:pPr>
    </w:p>
    <w:p w14:paraId="7DFC1DF4" w14:textId="20BD2AF7" w:rsidR="003D571D" w:rsidRDefault="003D571D" w:rsidP="003D571D">
      <w:pPr>
        <w:ind w:left="379"/>
        <w:rPr>
          <w:rFonts w:eastAsia="Calibri"/>
          <w:bCs/>
          <w:color w:val="000000"/>
        </w:rPr>
      </w:pPr>
      <w:r>
        <w:rPr>
          <w:rFonts w:eastAsia="Calibri"/>
          <w:bCs/>
          <w:color w:val="000000"/>
        </w:rPr>
        <w:t>Программа:</w:t>
      </w:r>
    </w:p>
    <w:p w14:paraId="4C1624B5" w14:textId="77777777" w:rsidR="003D571D" w:rsidRPr="00C6338B" w:rsidRDefault="003D571D" w:rsidP="003D571D">
      <w:pPr>
        <w:numPr>
          <w:ilvl w:val="0"/>
          <w:numId w:val="43"/>
        </w:numPr>
        <w:tabs>
          <w:tab w:val="clear" w:pos="720"/>
        </w:tabs>
        <w:spacing w:after="0" w:line="240" w:lineRule="auto"/>
        <w:ind w:left="284" w:hanging="284"/>
        <w:rPr>
          <w:b/>
          <w:bCs/>
          <w:sz w:val="24"/>
          <w:szCs w:val="24"/>
        </w:rPr>
      </w:pPr>
      <w:r w:rsidRPr="00C6338B">
        <w:rPr>
          <w:b/>
          <w:sz w:val="24"/>
          <w:szCs w:val="24"/>
        </w:rPr>
        <w:t xml:space="preserve">Общие вопросы ведения бухгалтерского учета </w:t>
      </w:r>
    </w:p>
    <w:p w14:paraId="088B1264" w14:textId="77777777" w:rsidR="003D571D" w:rsidRPr="004C6CC5" w:rsidRDefault="003D571D" w:rsidP="003D571D">
      <w:pPr>
        <w:pStyle w:val="a8"/>
        <w:numPr>
          <w:ilvl w:val="0"/>
          <w:numId w:val="48"/>
        </w:numPr>
        <w:spacing w:before="100" w:beforeAutospacing="1" w:after="100" w:afterAutospacing="1" w:line="240" w:lineRule="atLeast"/>
        <w:rPr>
          <w:color w:val="000000"/>
          <w:spacing w:val="-1"/>
          <w:sz w:val="22"/>
          <w:szCs w:val="22"/>
        </w:rPr>
      </w:pPr>
      <w:r w:rsidRPr="004C6CC5">
        <w:rPr>
          <w:color w:val="000000"/>
          <w:spacing w:val="-1"/>
          <w:sz w:val="22"/>
          <w:szCs w:val="22"/>
        </w:rPr>
        <w:t>Изменения в Программе разработки федеральных стандартов бухгалтерского учета. Принятие МФ новых ФСБУ (ФСБУ 9).</w:t>
      </w:r>
    </w:p>
    <w:p w14:paraId="5A4D499D" w14:textId="77777777" w:rsidR="003D571D" w:rsidRPr="004C6CC5" w:rsidRDefault="003D571D" w:rsidP="003D571D">
      <w:pPr>
        <w:pStyle w:val="a8"/>
        <w:numPr>
          <w:ilvl w:val="0"/>
          <w:numId w:val="48"/>
        </w:numPr>
        <w:spacing w:before="100" w:beforeAutospacing="1" w:after="100" w:afterAutospacing="1" w:line="240" w:lineRule="atLeast"/>
        <w:rPr>
          <w:color w:val="000000"/>
          <w:spacing w:val="-1"/>
          <w:sz w:val="22"/>
          <w:szCs w:val="22"/>
        </w:rPr>
      </w:pPr>
      <w:r w:rsidRPr="004C6CC5">
        <w:rPr>
          <w:color w:val="000000"/>
          <w:spacing w:val="-1"/>
          <w:sz w:val="22"/>
          <w:szCs w:val="22"/>
        </w:rPr>
        <w:t>Как провести и учесть инвентаризацию по ФСБУ 28/2023 осенью 2025 года.</w:t>
      </w:r>
    </w:p>
    <w:p w14:paraId="620DEA38" w14:textId="77777777" w:rsidR="003D571D" w:rsidRPr="004C6CC5" w:rsidRDefault="003D571D" w:rsidP="003D571D">
      <w:pPr>
        <w:pStyle w:val="a8"/>
        <w:numPr>
          <w:ilvl w:val="0"/>
          <w:numId w:val="48"/>
        </w:numPr>
        <w:spacing w:before="100" w:beforeAutospacing="1" w:after="100" w:afterAutospacing="1" w:line="240" w:lineRule="atLeast"/>
        <w:rPr>
          <w:color w:val="000000"/>
          <w:spacing w:val="-1"/>
          <w:sz w:val="22"/>
          <w:szCs w:val="22"/>
        </w:rPr>
      </w:pPr>
      <w:r w:rsidRPr="004C6CC5">
        <w:rPr>
          <w:color w:val="000000"/>
          <w:spacing w:val="-1"/>
          <w:sz w:val="22"/>
          <w:szCs w:val="22"/>
        </w:rPr>
        <w:t>С 01 января 2025 года действует новый стандарт по бухгалтерской (финансовой) отчетности ФСБУ 4/2023-  на какие ключевые моменты  следует обратить внимание  при подготовке  к завершению финансового года. Рекомендации профсообщества.</w:t>
      </w:r>
    </w:p>
    <w:p w14:paraId="4ADF4C8C" w14:textId="77777777" w:rsidR="003D571D" w:rsidRPr="004C6CC5" w:rsidRDefault="003D571D" w:rsidP="003D571D">
      <w:pPr>
        <w:pStyle w:val="a8"/>
        <w:numPr>
          <w:ilvl w:val="0"/>
          <w:numId w:val="48"/>
        </w:numPr>
        <w:spacing w:before="100" w:beforeAutospacing="1" w:after="100" w:afterAutospacing="1" w:line="240" w:lineRule="atLeast"/>
        <w:rPr>
          <w:color w:val="000000"/>
          <w:spacing w:val="-1"/>
          <w:sz w:val="22"/>
          <w:szCs w:val="22"/>
        </w:rPr>
      </w:pPr>
      <w:r w:rsidRPr="004C6CC5">
        <w:rPr>
          <w:color w:val="000000"/>
          <w:spacing w:val="-1"/>
          <w:sz w:val="22"/>
          <w:szCs w:val="22"/>
        </w:rPr>
        <w:t>Отдельные вопросы о первичных документах и сроках исковой давности. Разъяснения ФНС и судебная практика.</w:t>
      </w:r>
    </w:p>
    <w:p w14:paraId="73886768" w14:textId="77777777" w:rsidR="003D571D" w:rsidRPr="004C6CC5" w:rsidRDefault="003D571D" w:rsidP="003D571D">
      <w:pPr>
        <w:pStyle w:val="a8"/>
        <w:numPr>
          <w:ilvl w:val="0"/>
          <w:numId w:val="48"/>
        </w:numPr>
        <w:spacing w:before="100" w:beforeAutospacing="1" w:after="100" w:afterAutospacing="1" w:line="240" w:lineRule="atLeast"/>
        <w:rPr>
          <w:color w:val="000000"/>
          <w:spacing w:val="-1"/>
          <w:sz w:val="22"/>
          <w:szCs w:val="22"/>
        </w:rPr>
      </w:pPr>
      <w:r w:rsidRPr="004C6CC5">
        <w:rPr>
          <w:color w:val="000000"/>
          <w:spacing w:val="-1"/>
          <w:sz w:val="22"/>
          <w:szCs w:val="22"/>
        </w:rPr>
        <w:t xml:space="preserve">Перспективы ЭДО. Будет ли электронный обмен счетами-фактурами обязательным для всех? Отмена ФНС ряда форматов электронных документов. </w:t>
      </w:r>
    </w:p>
    <w:p w14:paraId="52F3E4BC" w14:textId="77777777" w:rsidR="003D571D" w:rsidRPr="004C6CC5" w:rsidRDefault="003D571D" w:rsidP="003D571D">
      <w:pPr>
        <w:pStyle w:val="a8"/>
        <w:numPr>
          <w:ilvl w:val="0"/>
          <w:numId w:val="48"/>
        </w:numPr>
        <w:spacing w:before="100" w:beforeAutospacing="1" w:after="100" w:afterAutospacing="1" w:line="240" w:lineRule="atLeast"/>
        <w:rPr>
          <w:color w:val="000000"/>
          <w:spacing w:val="-1"/>
          <w:sz w:val="22"/>
          <w:szCs w:val="22"/>
        </w:rPr>
      </w:pPr>
      <w:r w:rsidRPr="004C6CC5">
        <w:rPr>
          <w:color w:val="000000"/>
          <w:spacing w:val="-1"/>
          <w:sz w:val="22"/>
          <w:szCs w:val="22"/>
        </w:rPr>
        <w:t xml:space="preserve">Закон об изменениях в сфере транспортно-экспедиционной деятельности принят: что ждет эту сферу с 2026г, электронные перевозочные документы. </w:t>
      </w:r>
    </w:p>
    <w:p w14:paraId="719AE61F" w14:textId="77777777" w:rsidR="003D571D" w:rsidRPr="004C6CC5" w:rsidRDefault="003D571D" w:rsidP="003D571D">
      <w:pPr>
        <w:pStyle w:val="a8"/>
        <w:numPr>
          <w:ilvl w:val="0"/>
          <w:numId w:val="48"/>
        </w:numPr>
        <w:spacing w:before="100" w:beforeAutospacing="1" w:after="100" w:afterAutospacing="1" w:line="240" w:lineRule="atLeast"/>
        <w:rPr>
          <w:color w:val="000000"/>
          <w:spacing w:val="-1"/>
          <w:sz w:val="22"/>
          <w:szCs w:val="22"/>
        </w:rPr>
      </w:pPr>
      <w:r w:rsidRPr="004C6CC5">
        <w:rPr>
          <w:color w:val="000000"/>
          <w:spacing w:val="-1"/>
          <w:sz w:val="22"/>
          <w:szCs w:val="22"/>
        </w:rPr>
        <w:t>Новые требования к сертификату ЭП для сдачи отчетности в СФР</w:t>
      </w:r>
    </w:p>
    <w:p w14:paraId="5E7B2DB1" w14:textId="77777777" w:rsidR="003D571D" w:rsidRPr="00C6338B" w:rsidRDefault="003D571D" w:rsidP="003D571D">
      <w:pPr>
        <w:rPr>
          <w:b/>
          <w:sz w:val="24"/>
          <w:szCs w:val="24"/>
        </w:rPr>
      </w:pPr>
      <w:r w:rsidRPr="00C6338B">
        <w:rPr>
          <w:b/>
          <w:sz w:val="24"/>
          <w:szCs w:val="24"/>
        </w:rPr>
        <w:t>2. Налоговое и неналоговое администрирование: зоны риска и важное для практики.</w:t>
      </w:r>
    </w:p>
    <w:p w14:paraId="3694D803" w14:textId="77777777" w:rsidR="003D571D" w:rsidRPr="00C6338B" w:rsidRDefault="003D571D" w:rsidP="003D571D">
      <w:pPr>
        <w:contextualSpacing/>
        <w:textAlignment w:val="baseline"/>
        <w:rPr>
          <w:b/>
          <w:sz w:val="24"/>
          <w:szCs w:val="24"/>
        </w:rPr>
      </w:pPr>
      <w:r w:rsidRPr="00C6338B">
        <w:rPr>
          <w:b/>
          <w:sz w:val="24"/>
          <w:szCs w:val="24"/>
        </w:rPr>
        <w:t>2.1.  Общие вопросы  </w:t>
      </w:r>
    </w:p>
    <w:p w14:paraId="072FB679" w14:textId="77777777" w:rsidR="003D571D" w:rsidRPr="004C6CC5" w:rsidRDefault="003D571D" w:rsidP="003D571D">
      <w:pPr>
        <w:pStyle w:val="a8"/>
        <w:numPr>
          <w:ilvl w:val="0"/>
          <w:numId w:val="48"/>
        </w:numPr>
        <w:spacing w:before="100" w:beforeAutospacing="1" w:after="100" w:afterAutospacing="1" w:line="240" w:lineRule="atLeast"/>
        <w:rPr>
          <w:color w:val="000000"/>
          <w:spacing w:val="-1"/>
          <w:sz w:val="22"/>
          <w:szCs w:val="22"/>
        </w:rPr>
      </w:pPr>
      <w:r w:rsidRPr="004C6CC5">
        <w:rPr>
          <w:color w:val="000000"/>
          <w:spacing w:val="-1"/>
          <w:sz w:val="22"/>
          <w:szCs w:val="22"/>
        </w:rPr>
        <w:t>Обзор летнего пакета поправок в Налоговый Кодекс.</w:t>
      </w:r>
    </w:p>
    <w:p w14:paraId="4C77E918" w14:textId="77777777" w:rsidR="003D571D" w:rsidRPr="004C6CC5" w:rsidRDefault="003D571D" w:rsidP="003D571D">
      <w:pPr>
        <w:pStyle w:val="a8"/>
        <w:numPr>
          <w:ilvl w:val="0"/>
          <w:numId w:val="48"/>
        </w:numPr>
        <w:spacing w:before="100" w:beforeAutospacing="1" w:after="100" w:afterAutospacing="1" w:line="240" w:lineRule="atLeast"/>
        <w:rPr>
          <w:color w:val="000000"/>
          <w:spacing w:val="-1"/>
          <w:sz w:val="22"/>
          <w:szCs w:val="22"/>
        </w:rPr>
      </w:pPr>
      <w:r w:rsidRPr="004C6CC5">
        <w:rPr>
          <w:color w:val="000000"/>
          <w:spacing w:val="-1"/>
          <w:sz w:val="22"/>
          <w:szCs w:val="22"/>
        </w:rPr>
        <w:t>Новый этап налоговой реформы 2026 г. Проекты поправок в НК и другие законодательные документы.</w:t>
      </w:r>
    </w:p>
    <w:p w14:paraId="2F360CD8" w14:textId="77777777" w:rsidR="003D571D" w:rsidRPr="004C6CC5" w:rsidRDefault="003D571D" w:rsidP="003D571D">
      <w:pPr>
        <w:pStyle w:val="a8"/>
        <w:numPr>
          <w:ilvl w:val="0"/>
          <w:numId w:val="48"/>
        </w:numPr>
        <w:spacing w:before="100" w:beforeAutospacing="1" w:after="100" w:afterAutospacing="1" w:line="240" w:lineRule="atLeast"/>
        <w:rPr>
          <w:color w:val="000000"/>
          <w:spacing w:val="-1"/>
          <w:sz w:val="22"/>
          <w:szCs w:val="22"/>
        </w:rPr>
      </w:pPr>
      <w:r w:rsidRPr="004C6CC5">
        <w:rPr>
          <w:color w:val="000000"/>
          <w:spacing w:val="-1"/>
          <w:sz w:val="22"/>
          <w:szCs w:val="22"/>
        </w:rPr>
        <w:t>Негативные тренды в законотворчестве и практике взаимоотношений бизнеса и надзорных органов.</w:t>
      </w:r>
    </w:p>
    <w:p w14:paraId="47978D1D" w14:textId="77777777" w:rsidR="003D571D" w:rsidRPr="004C6CC5" w:rsidRDefault="003D571D" w:rsidP="003D571D">
      <w:pPr>
        <w:pStyle w:val="a8"/>
        <w:numPr>
          <w:ilvl w:val="0"/>
          <w:numId w:val="48"/>
        </w:numPr>
        <w:spacing w:before="100" w:beforeAutospacing="1" w:after="100" w:afterAutospacing="1" w:line="240" w:lineRule="atLeast"/>
        <w:rPr>
          <w:color w:val="000000"/>
          <w:spacing w:val="-1"/>
          <w:sz w:val="22"/>
          <w:szCs w:val="22"/>
        </w:rPr>
      </w:pPr>
      <w:r w:rsidRPr="004C6CC5">
        <w:rPr>
          <w:color w:val="000000"/>
          <w:spacing w:val="-1"/>
          <w:sz w:val="22"/>
          <w:szCs w:val="22"/>
        </w:rPr>
        <w:t>Антисоциальные (безнравственные) сделки – что это? Последствия совершения таких сделок. Судебная практика.</w:t>
      </w:r>
    </w:p>
    <w:p w14:paraId="1C0D78CA" w14:textId="77777777" w:rsidR="003D571D" w:rsidRPr="004C6CC5" w:rsidRDefault="003D571D" w:rsidP="003D571D">
      <w:pPr>
        <w:pStyle w:val="a8"/>
        <w:numPr>
          <w:ilvl w:val="0"/>
          <w:numId w:val="48"/>
        </w:numPr>
        <w:spacing w:before="100" w:beforeAutospacing="1" w:after="100" w:afterAutospacing="1" w:line="240" w:lineRule="atLeast"/>
        <w:rPr>
          <w:color w:val="000000"/>
          <w:spacing w:val="-1"/>
          <w:sz w:val="22"/>
          <w:szCs w:val="22"/>
        </w:rPr>
      </w:pPr>
      <w:r w:rsidRPr="004C6CC5">
        <w:rPr>
          <w:color w:val="000000"/>
          <w:spacing w:val="-1"/>
          <w:sz w:val="22"/>
          <w:szCs w:val="22"/>
        </w:rPr>
        <w:t>Обновлены правила формирования платежных поручений. «Проблемы» уплаты предприятиями госпошлины за техосмотр автомобиля.</w:t>
      </w:r>
    </w:p>
    <w:p w14:paraId="4BDF9C66" w14:textId="77777777" w:rsidR="003D571D" w:rsidRPr="004C6CC5" w:rsidRDefault="003D571D" w:rsidP="003D571D">
      <w:pPr>
        <w:pStyle w:val="a8"/>
        <w:numPr>
          <w:ilvl w:val="0"/>
          <w:numId w:val="48"/>
        </w:numPr>
        <w:spacing w:before="100" w:beforeAutospacing="1" w:after="100" w:afterAutospacing="1" w:line="240" w:lineRule="atLeast"/>
        <w:rPr>
          <w:color w:val="000000"/>
          <w:spacing w:val="-1"/>
          <w:sz w:val="22"/>
          <w:szCs w:val="22"/>
        </w:rPr>
      </w:pPr>
      <w:r w:rsidRPr="004C6CC5">
        <w:rPr>
          <w:color w:val="000000"/>
          <w:spacing w:val="-1"/>
          <w:sz w:val="22"/>
          <w:szCs w:val="22"/>
        </w:rPr>
        <w:t>ЕНС – электронный кошелек н/плательщика или нет? ФНС отказывает в  возврате денег с ЕНС – суд поддерживает практику  невозврата. С 1 ноября ФНС будет взыскивать долги у россиян без суда.</w:t>
      </w:r>
    </w:p>
    <w:p w14:paraId="5C7FC5AD" w14:textId="77777777" w:rsidR="003D571D" w:rsidRPr="004C6CC5" w:rsidRDefault="003D571D" w:rsidP="003D571D">
      <w:pPr>
        <w:pStyle w:val="a8"/>
        <w:numPr>
          <w:ilvl w:val="0"/>
          <w:numId w:val="48"/>
        </w:numPr>
        <w:spacing w:before="100" w:beforeAutospacing="1" w:after="100" w:afterAutospacing="1" w:line="240" w:lineRule="atLeast"/>
        <w:rPr>
          <w:color w:val="000000"/>
          <w:spacing w:val="-1"/>
          <w:sz w:val="22"/>
          <w:szCs w:val="22"/>
        </w:rPr>
      </w:pPr>
      <w:r w:rsidRPr="004C6CC5">
        <w:rPr>
          <w:color w:val="000000"/>
          <w:spacing w:val="-1"/>
          <w:sz w:val="22"/>
          <w:szCs w:val="22"/>
        </w:rPr>
        <w:t>Обновленный порядок «общения» ФНС и налогоплательщика в рамках ЭДО.</w:t>
      </w:r>
    </w:p>
    <w:p w14:paraId="2CCF68C6" w14:textId="77777777" w:rsidR="003D571D" w:rsidRPr="004C6CC5" w:rsidRDefault="003D571D" w:rsidP="003D571D">
      <w:pPr>
        <w:pStyle w:val="a8"/>
        <w:numPr>
          <w:ilvl w:val="0"/>
          <w:numId w:val="48"/>
        </w:numPr>
        <w:spacing w:before="100" w:beforeAutospacing="1" w:after="100" w:afterAutospacing="1" w:line="240" w:lineRule="atLeast"/>
        <w:rPr>
          <w:color w:val="000000"/>
          <w:spacing w:val="-1"/>
          <w:sz w:val="22"/>
          <w:szCs w:val="22"/>
        </w:rPr>
      </w:pPr>
      <w:r w:rsidRPr="004C6CC5">
        <w:rPr>
          <w:color w:val="000000"/>
          <w:spacing w:val="-1"/>
          <w:sz w:val="22"/>
          <w:szCs w:val="22"/>
        </w:rPr>
        <w:lastRenderedPageBreak/>
        <w:t>Меняется порядок отражения кодов ОКВЭД в бизнес-реестрах. Уведомления о ведении бизнеса: что нового.</w:t>
      </w:r>
    </w:p>
    <w:p w14:paraId="2BF32F20" w14:textId="77777777" w:rsidR="003D571D" w:rsidRPr="004C6CC5" w:rsidRDefault="003D571D" w:rsidP="003D571D">
      <w:pPr>
        <w:pStyle w:val="a8"/>
        <w:numPr>
          <w:ilvl w:val="0"/>
          <w:numId w:val="48"/>
        </w:numPr>
        <w:spacing w:before="100" w:beforeAutospacing="1" w:after="100" w:afterAutospacing="1" w:line="240" w:lineRule="atLeast"/>
        <w:rPr>
          <w:color w:val="000000"/>
          <w:spacing w:val="-1"/>
          <w:sz w:val="22"/>
          <w:szCs w:val="22"/>
        </w:rPr>
      </w:pPr>
      <w:r w:rsidRPr="004C6CC5">
        <w:rPr>
          <w:color w:val="000000"/>
          <w:spacing w:val="-1"/>
          <w:sz w:val="22"/>
          <w:szCs w:val="22"/>
        </w:rPr>
        <w:t>Применение ККТ: новое с 01.09.2025.</w:t>
      </w:r>
    </w:p>
    <w:p w14:paraId="2B63A522" w14:textId="77777777" w:rsidR="003D571D" w:rsidRPr="00C6338B" w:rsidRDefault="003D571D" w:rsidP="003D571D">
      <w:pPr>
        <w:contextualSpacing/>
        <w:textAlignment w:val="baseline"/>
        <w:rPr>
          <w:b/>
          <w:sz w:val="24"/>
          <w:szCs w:val="24"/>
        </w:rPr>
      </w:pPr>
      <w:r w:rsidRPr="00C6338B">
        <w:rPr>
          <w:b/>
          <w:sz w:val="24"/>
          <w:szCs w:val="24"/>
        </w:rPr>
        <w:t>2.2. «Зарплатные» налоги и сборы:</w:t>
      </w:r>
    </w:p>
    <w:p w14:paraId="28C2E045" w14:textId="77777777" w:rsidR="003D571D" w:rsidRPr="00C6338B" w:rsidRDefault="003D571D" w:rsidP="003D571D">
      <w:pPr>
        <w:pStyle w:val="a8"/>
        <w:numPr>
          <w:ilvl w:val="0"/>
          <w:numId w:val="13"/>
        </w:numPr>
        <w:spacing w:before="100" w:beforeAutospacing="1" w:after="100" w:afterAutospacing="1" w:line="240" w:lineRule="atLeast"/>
        <w:ind w:left="709" w:hanging="425"/>
        <w:rPr>
          <w:b/>
          <w:bCs/>
          <w:sz w:val="21"/>
          <w:szCs w:val="21"/>
        </w:rPr>
      </w:pPr>
      <w:r w:rsidRPr="00C6338B">
        <w:rPr>
          <w:sz w:val="21"/>
          <w:szCs w:val="21"/>
        </w:rPr>
        <w:t>НДФЛ и страховые вносы :</w:t>
      </w:r>
      <w:r w:rsidRPr="00C6338B">
        <w:rPr>
          <w:b/>
          <w:bCs/>
          <w:sz w:val="21"/>
          <w:szCs w:val="21"/>
        </w:rPr>
        <w:t xml:space="preserve"> </w:t>
      </w:r>
      <w:r w:rsidRPr="00C6338B">
        <w:rPr>
          <w:sz w:val="21"/>
          <w:szCs w:val="21"/>
        </w:rPr>
        <w:t xml:space="preserve">принятые </w:t>
      </w:r>
      <w:r w:rsidRPr="00C6338B">
        <w:rPr>
          <w:b/>
          <w:bCs/>
          <w:sz w:val="21"/>
          <w:szCs w:val="21"/>
        </w:rPr>
        <w:t>летние поправки в НК.</w:t>
      </w:r>
    </w:p>
    <w:p w14:paraId="57228584" w14:textId="77777777" w:rsidR="003D571D" w:rsidRPr="00C6338B" w:rsidRDefault="003D571D" w:rsidP="003D571D">
      <w:pPr>
        <w:pStyle w:val="a8"/>
        <w:numPr>
          <w:ilvl w:val="0"/>
          <w:numId w:val="13"/>
        </w:numPr>
        <w:spacing w:before="100" w:beforeAutospacing="1" w:after="100" w:afterAutospacing="1" w:line="240" w:lineRule="atLeast"/>
        <w:ind w:left="709" w:hanging="425"/>
        <w:rPr>
          <w:sz w:val="21"/>
          <w:szCs w:val="21"/>
        </w:rPr>
      </w:pPr>
      <w:r w:rsidRPr="00C6338B">
        <w:rPr>
          <w:sz w:val="21"/>
          <w:szCs w:val="21"/>
        </w:rPr>
        <w:t>Практика исчисления НДФЛ и страховых взносов в 2025г: разъяснения ФНС и МФ РФ. Подтверждение налогового резидентства – новые возможности. Судебная практика (переквалификация внутригрупповых займов в дивиденды и др.)</w:t>
      </w:r>
    </w:p>
    <w:p w14:paraId="6268F99C" w14:textId="77777777" w:rsidR="003D571D" w:rsidRPr="00C6338B" w:rsidRDefault="003D571D" w:rsidP="003D571D">
      <w:pPr>
        <w:pStyle w:val="a8"/>
        <w:numPr>
          <w:ilvl w:val="0"/>
          <w:numId w:val="13"/>
        </w:numPr>
        <w:spacing w:before="100" w:beforeAutospacing="1" w:after="100" w:afterAutospacing="1" w:line="240" w:lineRule="atLeast"/>
        <w:ind w:left="709" w:hanging="425"/>
        <w:rPr>
          <w:sz w:val="21"/>
          <w:szCs w:val="21"/>
        </w:rPr>
      </w:pPr>
      <w:r w:rsidRPr="00C6338B">
        <w:rPr>
          <w:i/>
          <w:iCs/>
          <w:sz w:val="21"/>
          <w:szCs w:val="21"/>
        </w:rPr>
        <w:t>РК , средняя зарплата, НДФЛ</w:t>
      </w:r>
      <w:r w:rsidRPr="00C6338B">
        <w:rPr>
          <w:b/>
          <w:bCs/>
          <w:sz w:val="21"/>
          <w:szCs w:val="21"/>
        </w:rPr>
        <w:t xml:space="preserve"> – новшества</w:t>
      </w:r>
      <w:r w:rsidRPr="00C6338B">
        <w:rPr>
          <w:sz w:val="21"/>
          <w:szCs w:val="21"/>
        </w:rPr>
        <w:t xml:space="preserve"> текущего года.</w:t>
      </w:r>
    </w:p>
    <w:p w14:paraId="703CBBA6" w14:textId="77777777" w:rsidR="003D571D" w:rsidRPr="00C6338B" w:rsidRDefault="003D571D" w:rsidP="003D571D">
      <w:pPr>
        <w:pStyle w:val="a8"/>
        <w:numPr>
          <w:ilvl w:val="0"/>
          <w:numId w:val="13"/>
        </w:numPr>
        <w:spacing w:before="100" w:beforeAutospacing="1" w:after="100" w:afterAutospacing="1" w:line="240" w:lineRule="atLeast"/>
        <w:ind w:left="709" w:hanging="425"/>
        <w:rPr>
          <w:sz w:val="21"/>
          <w:szCs w:val="21"/>
        </w:rPr>
      </w:pPr>
      <w:r w:rsidRPr="00C6338B">
        <w:rPr>
          <w:sz w:val="21"/>
          <w:szCs w:val="21"/>
        </w:rPr>
        <w:t xml:space="preserve">Особенности отчетной компании:6-НДФЛ и РСВ. </w:t>
      </w:r>
    </w:p>
    <w:p w14:paraId="64F7B14F" w14:textId="77777777" w:rsidR="003D571D" w:rsidRPr="00C6338B" w:rsidRDefault="003D571D" w:rsidP="003D571D">
      <w:pPr>
        <w:pStyle w:val="a8"/>
        <w:ind w:hanging="720"/>
        <w:rPr>
          <w:b/>
          <w:sz w:val="24"/>
          <w:szCs w:val="24"/>
        </w:rPr>
      </w:pPr>
    </w:p>
    <w:p w14:paraId="0D5A1405" w14:textId="77777777" w:rsidR="003D571D" w:rsidRPr="00C6338B" w:rsidRDefault="003D571D" w:rsidP="003D571D">
      <w:pPr>
        <w:pStyle w:val="a8"/>
        <w:ind w:hanging="720"/>
        <w:rPr>
          <w:b/>
          <w:sz w:val="24"/>
          <w:szCs w:val="24"/>
        </w:rPr>
      </w:pPr>
      <w:r w:rsidRPr="00C6338B">
        <w:rPr>
          <w:b/>
          <w:sz w:val="24"/>
          <w:szCs w:val="24"/>
        </w:rPr>
        <w:t>2.3.    Налог на прибыль: изменения и практика применения</w:t>
      </w:r>
    </w:p>
    <w:p w14:paraId="53BEC202" w14:textId="77777777" w:rsidR="003D571D" w:rsidRPr="00C6338B" w:rsidRDefault="003D571D" w:rsidP="003D571D">
      <w:pPr>
        <w:pStyle w:val="a8"/>
        <w:numPr>
          <w:ilvl w:val="0"/>
          <w:numId w:val="47"/>
        </w:numPr>
        <w:spacing w:before="100" w:beforeAutospacing="1" w:after="100" w:afterAutospacing="1" w:line="240" w:lineRule="atLeast"/>
        <w:ind w:left="709" w:hanging="283"/>
        <w:rPr>
          <w:rFonts w:ascii="Aptos" w:hAnsi="Aptos" w:cs="Aptos"/>
          <w:bCs/>
          <w:sz w:val="21"/>
          <w:szCs w:val="21"/>
        </w:rPr>
      </w:pPr>
      <w:r w:rsidRPr="00C6338B">
        <w:rPr>
          <w:rFonts w:ascii="Aptos" w:hAnsi="Aptos" w:cs="Aptos"/>
          <w:bCs/>
          <w:sz w:val="21"/>
          <w:szCs w:val="21"/>
        </w:rPr>
        <w:t>Изменения 2025 года с учетом последних разъяснений Минфина и ФНС ( применение повышающих коэффициентов для учета отдельных видов расходов, расходы на рекламу и др.)</w:t>
      </w:r>
    </w:p>
    <w:p w14:paraId="5825976C" w14:textId="77777777" w:rsidR="003D571D" w:rsidRPr="00C6338B" w:rsidRDefault="003D571D" w:rsidP="003D571D">
      <w:pPr>
        <w:pStyle w:val="a8"/>
        <w:numPr>
          <w:ilvl w:val="0"/>
          <w:numId w:val="47"/>
        </w:numPr>
        <w:spacing w:before="100" w:beforeAutospacing="1" w:after="100" w:afterAutospacing="1" w:line="240" w:lineRule="atLeast"/>
        <w:ind w:left="709" w:hanging="283"/>
        <w:rPr>
          <w:rFonts w:ascii="Aptos" w:hAnsi="Aptos" w:cs="Aptos"/>
          <w:bCs/>
          <w:sz w:val="21"/>
          <w:szCs w:val="21"/>
        </w:rPr>
      </w:pPr>
      <w:r w:rsidRPr="00C6338B">
        <w:rPr>
          <w:rFonts w:ascii="Aptos" w:hAnsi="Aptos" w:cs="Aptos"/>
          <w:bCs/>
          <w:sz w:val="21"/>
          <w:szCs w:val="21"/>
        </w:rPr>
        <w:t>Сложные и спорные вопросы учета доходов, расходов (учет расходов на ремонт и реконструкцию арендованных ОС, признание расходов прошлых лет с учетом требований ст.54 НК РФ и разъяснений Минфина России и др.).</w:t>
      </w:r>
    </w:p>
    <w:p w14:paraId="352EFC20" w14:textId="77777777" w:rsidR="003D571D" w:rsidRPr="00C6338B" w:rsidRDefault="003D571D" w:rsidP="003D571D">
      <w:pPr>
        <w:pStyle w:val="a8"/>
        <w:numPr>
          <w:ilvl w:val="0"/>
          <w:numId w:val="47"/>
        </w:numPr>
        <w:spacing w:before="100" w:beforeAutospacing="1" w:after="100" w:afterAutospacing="1" w:line="240" w:lineRule="atLeast"/>
        <w:ind w:left="709" w:hanging="283"/>
        <w:rPr>
          <w:rFonts w:ascii="Aptos" w:hAnsi="Aptos" w:cs="Aptos"/>
          <w:bCs/>
          <w:sz w:val="21"/>
          <w:szCs w:val="21"/>
        </w:rPr>
      </w:pPr>
      <w:r w:rsidRPr="00C6338B">
        <w:rPr>
          <w:rFonts w:ascii="Aptos" w:hAnsi="Aptos" w:cs="Aptos"/>
          <w:bCs/>
          <w:sz w:val="21"/>
          <w:szCs w:val="21"/>
        </w:rPr>
        <w:t>Изменения на 2026 год.</w:t>
      </w:r>
    </w:p>
    <w:p w14:paraId="668B350F" w14:textId="77777777" w:rsidR="003D571D" w:rsidRPr="00C6338B" w:rsidRDefault="003D571D" w:rsidP="003D571D">
      <w:pPr>
        <w:spacing w:before="100" w:beforeAutospacing="1" w:after="100" w:afterAutospacing="1" w:line="240" w:lineRule="atLeast"/>
        <w:ind w:left="131"/>
        <w:contextualSpacing/>
        <w:rPr>
          <w:rFonts w:ascii="Aptos" w:hAnsi="Aptos" w:cs="Aptos"/>
          <w:b/>
        </w:rPr>
      </w:pPr>
      <w:r w:rsidRPr="00C6338B">
        <w:rPr>
          <w:b/>
          <w:sz w:val="24"/>
          <w:szCs w:val="24"/>
        </w:rPr>
        <w:t xml:space="preserve">2.4. НДС: обзор основных изменений, практические вопросы исчисления и уплаты налога </w:t>
      </w:r>
    </w:p>
    <w:p w14:paraId="057F6DB3" w14:textId="77777777" w:rsidR="003D571D" w:rsidRPr="00C6338B" w:rsidRDefault="003D571D" w:rsidP="003D571D">
      <w:pPr>
        <w:pStyle w:val="a8"/>
        <w:numPr>
          <w:ilvl w:val="0"/>
          <w:numId w:val="47"/>
        </w:numPr>
        <w:spacing w:before="100" w:beforeAutospacing="1" w:after="100" w:afterAutospacing="1" w:line="240" w:lineRule="atLeast"/>
        <w:ind w:left="709" w:hanging="283"/>
        <w:rPr>
          <w:rFonts w:ascii="Aptos" w:hAnsi="Aptos" w:cs="Aptos"/>
          <w:bCs/>
          <w:sz w:val="21"/>
          <w:szCs w:val="21"/>
        </w:rPr>
      </w:pPr>
      <w:r w:rsidRPr="00C6338B">
        <w:rPr>
          <w:rFonts w:ascii="Aptos" w:hAnsi="Aptos" w:cs="Aptos"/>
          <w:b/>
          <w:sz w:val="21"/>
          <w:szCs w:val="21"/>
        </w:rPr>
        <w:t>Летние новации</w:t>
      </w:r>
      <w:r w:rsidRPr="00C6338B">
        <w:rPr>
          <w:rFonts w:ascii="Aptos" w:hAnsi="Aptos" w:cs="Aptos"/>
          <w:bCs/>
          <w:sz w:val="21"/>
          <w:szCs w:val="21"/>
        </w:rPr>
        <w:t xml:space="preserve"> по НДС.</w:t>
      </w:r>
    </w:p>
    <w:p w14:paraId="04A01910" w14:textId="77777777" w:rsidR="003D571D" w:rsidRPr="00C6338B" w:rsidRDefault="003D571D" w:rsidP="003D571D">
      <w:pPr>
        <w:pStyle w:val="a8"/>
        <w:numPr>
          <w:ilvl w:val="0"/>
          <w:numId w:val="47"/>
        </w:numPr>
        <w:spacing w:before="100" w:beforeAutospacing="1" w:after="100" w:afterAutospacing="1" w:line="240" w:lineRule="atLeast"/>
        <w:ind w:left="709" w:hanging="283"/>
        <w:rPr>
          <w:rFonts w:ascii="Aptos" w:hAnsi="Aptos" w:cs="Aptos"/>
          <w:bCs/>
          <w:sz w:val="21"/>
          <w:szCs w:val="21"/>
        </w:rPr>
      </w:pPr>
      <w:r w:rsidRPr="00C6338B">
        <w:rPr>
          <w:rFonts w:ascii="Aptos" w:hAnsi="Aptos" w:cs="Aptos"/>
          <w:bCs/>
          <w:sz w:val="21"/>
          <w:szCs w:val="21"/>
        </w:rPr>
        <w:t xml:space="preserve">НДС на общем режиме и упрошенной системе налогообложения в </w:t>
      </w:r>
      <w:proofErr w:type="gramStart"/>
      <w:r w:rsidRPr="00C6338B">
        <w:rPr>
          <w:rFonts w:ascii="Aptos" w:hAnsi="Aptos" w:cs="Aptos"/>
          <w:bCs/>
          <w:sz w:val="21"/>
          <w:szCs w:val="21"/>
        </w:rPr>
        <w:t>2025-2026</w:t>
      </w:r>
      <w:proofErr w:type="gramEnd"/>
      <w:r w:rsidRPr="00C6338B">
        <w:rPr>
          <w:rFonts w:ascii="Aptos" w:hAnsi="Aptos" w:cs="Aptos"/>
          <w:bCs/>
          <w:sz w:val="21"/>
          <w:szCs w:val="21"/>
        </w:rPr>
        <w:t xml:space="preserve"> гг. Порядок расчета налога по ставкам 5, 7, 10 и 20%%. Особенности расчета НДС в разных ситуациях</w:t>
      </w:r>
    </w:p>
    <w:p w14:paraId="0CEE34A9" w14:textId="77777777" w:rsidR="003D571D" w:rsidRPr="00C6338B" w:rsidRDefault="003D571D" w:rsidP="003D571D">
      <w:pPr>
        <w:pStyle w:val="a8"/>
        <w:numPr>
          <w:ilvl w:val="0"/>
          <w:numId w:val="47"/>
        </w:numPr>
        <w:spacing w:before="100" w:beforeAutospacing="1" w:after="100" w:afterAutospacing="1" w:line="240" w:lineRule="atLeast"/>
        <w:ind w:left="709" w:hanging="283"/>
        <w:rPr>
          <w:rFonts w:ascii="Aptos" w:hAnsi="Aptos" w:cs="Aptos"/>
          <w:bCs/>
          <w:sz w:val="21"/>
          <w:szCs w:val="21"/>
        </w:rPr>
      </w:pPr>
      <w:r w:rsidRPr="00C6338B">
        <w:rPr>
          <w:rFonts w:ascii="Aptos" w:hAnsi="Aptos" w:cs="Aptos"/>
          <w:bCs/>
          <w:sz w:val="21"/>
          <w:szCs w:val="21"/>
        </w:rPr>
        <w:t>Тренды в контрольной работе, официальные разъяснения  и актуальная судебная практика.</w:t>
      </w:r>
    </w:p>
    <w:p w14:paraId="0FF8ACAA" w14:textId="12E808D4" w:rsidR="00233EF0" w:rsidRPr="00233EF0" w:rsidRDefault="00233EF0" w:rsidP="00233EF0">
      <w:pPr>
        <w:widowControl w:val="0"/>
        <w:tabs>
          <w:tab w:val="num" w:pos="85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33E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1.3. Форма оказания услуг: очно/онлайн</w:t>
      </w:r>
      <w:r w:rsidR="001C76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-запись</w:t>
      </w:r>
    </w:p>
    <w:p w14:paraId="5204B705" w14:textId="5E96B8BB" w:rsidR="00233EF0" w:rsidRPr="00233EF0" w:rsidRDefault="00233EF0" w:rsidP="00233EF0">
      <w:pPr>
        <w:widowControl w:val="0"/>
        <w:tabs>
          <w:tab w:val="num" w:pos="85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33E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1.4. Дата оказания Услуг по настоящему Договору: «</w:t>
      </w:r>
      <w:r w:rsidR="005103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233E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» </w:t>
      </w:r>
      <w:r w:rsidR="003D57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октября</w:t>
      </w:r>
      <w:r w:rsidR="005103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233E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202</w:t>
      </w:r>
      <w:r w:rsidR="00E656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Pr="00233E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</w:t>
      </w:r>
      <w:r w:rsidRPr="00233E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</w:p>
    <w:p w14:paraId="19EE1CAD" w14:textId="77777777" w:rsidR="00AD59C6" w:rsidRPr="00AD59C6" w:rsidRDefault="00AD59C6" w:rsidP="00AD59C6">
      <w:pPr>
        <w:widowControl w:val="0"/>
        <w:tabs>
          <w:tab w:val="num" w:pos="85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ECED4DD" w14:textId="77777777" w:rsidR="00AD59C6" w:rsidRPr="00AD59C6" w:rsidRDefault="00AD59C6" w:rsidP="00AD59C6">
      <w:pPr>
        <w:widowControl w:val="0"/>
        <w:tabs>
          <w:tab w:val="num" w:pos="85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59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Стоимость Услуг, порядок оплаты</w:t>
      </w:r>
      <w:r w:rsidRPr="00AD59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D59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приемки услуг</w:t>
      </w:r>
    </w:p>
    <w:p w14:paraId="3FC90F15" w14:textId="77777777" w:rsidR="00AD59C6" w:rsidRPr="00AD59C6" w:rsidRDefault="00AD59C6" w:rsidP="00AD59C6">
      <w:pPr>
        <w:widowControl w:val="0"/>
        <w:tabs>
          <w:tab w:val="num" w:pos="85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F546894" w14:textId="77777777" w:rsidR="00AD59C6" w:rsidRPr="00AD59C6" w:rsidRDefault="00AD59C6" w:rsidP="00AD59C6">
      <w:pPr>
        <w:widowControl w:val="0"/>
        <w:tabs>
          <w:tab w:val="num" w:pos="85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D59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Стоимость оказания услуг составляет </w:t>
      </w:r>
      <w:r w:rsidRPr="00AD59C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AD59C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AD59C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____(____________</w:t>
      </w:r>
      <w:r w:rsidRPr="00AD59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 рублей. НДС</w:t>
      </w:r>
      <w:r w:rsidRPr="00AD59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нет. </w:t>
      </w:r>
    </w:p>
    <w:p w14:paraId="043CC857" w14:textId="4477ECC3" w:rsidR="000A48D0" w:rsidRPr="00F839F7" w:rsidRDefault="00050CA1" w:rsidP="000A48D0">
      <w:pPr>
        <w:widowControl w:val="0"/>
        <w:tabs>
          <w:tab w:val="num" w:pos="85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bookmarkStart w:id="0" w:name="_Hlk193192198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ЧОУ  ДПО «УЦ «Актив С»</w:t>
      </w:r>
      <w:r w:rsidR="000A48D0" w:rsidRPr="00F839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48D0" w:rsidRPr="00F839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основании главы 26.2 НК РФ при</w:t>
      </w:r>
      <w:r w:rsidR="000A48D0" w:rsidRPr="00F839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меня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</w:t>
      </w:r>
      <w:r w:rsidR="000A48D0" w:rsidRPr="00F839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упрощенную систему налогообложения</w:t>
      </w:r>
      <w:r w:rsidRPr="00050CA1">
        <w:t xml:space="preserve"> </w:t>
      </w:r>
      <w:r w:rsidRPr="00050C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освобождается от налога на добавленную стоимость на основании пункта 1 статьи 145 НК РФ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.</w:t>
      </w:r>
      <w:r w:rsidR="000A48D0" w:rsidRPr="00F839F7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bookmarkEnd w:id="0"/>
      <w:r w:rsidR="000A48D0" w:rsidRPr="00F839F7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ЧОУ </w:t>
      </w:r>
      <w:r w:rsidR="007267CF" w:rsidRPr="00F839F7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ДПО </w:t>
      </w:r>
      <w:r w:rsidR="007267CF" w:rsidRPr="00F839F7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0A48D0" w:rsidRPr="00F839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УЦ «Актив С» </w:t>
      </w:r>
      <w:r w:rsidR="000A48D0" w:rsidRPr="00F839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 выставляет своим заказчикам услуг </w:t>
      </w:r>
      <w:r w:rsidR="000A48D0" w:rsidRPr="00F839F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счета-фактуры и осуществляет расчеты без выделения в первич</w:t>
      </w:r>
      <w:r w:rsidR="000A48D0" w:rsidRPr="00F839F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softHyphen/>
      </w:r>
      <w:r w:rsidR="000A48D0" w:rsidRPr="00F839F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ных документах сумм НДС.</w:t>
      </w:r>
    </w:p>
    <w:p w14:paraId="2ADE6B87" w14:textId="77777777" w:rsidR="000A48D0" w:rsidRPr="00F839F7" w:rsidRDefault="000A48D0" w:rsidP="000A48D0">
      <w:pPr>
        <w:widowControl w:val="0"/>
        <w:tabs>
          <w:tab w:val="num" w:pos="85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F839F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2.2. Порядок оплаты: 100 %-</w:t>
      </w:r>
      <w:proofErr w:type="spellStart"/>
      <w:r w:rsidRPr="00F839F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ая</w:t>
      </w:r>
      <w:proofErr w:type="spellEnd"/>
      <w:r w:rsidRPr="00F839F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 предоплата.</w:t>
      </w:r>
    </w:p>
    <w:p w14:paraId="31CFDD2E" w14:textId="77777777" w:rsidR="0001212D" w:rsidRPr="00F839F7" w:rsidRDefault="0001212D" w:rsidP="000A48D0">
      <w:pPr>
        <w:widowControl w:val="0"/>
        <w:tabs>
          <w:tab w:val="num" w:pos="85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F839F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2.3. Заказчик в течение 5 (Пяти) рабочих дней с даты, указанной в акте, обязан передать Исполнителю экземпляр подписанного Акта сдачи-приемки оказанных услуг или мотивированный отказ от приемки услуг. В случае мотивированного отказа Заказчика от приемки услуг Сторонами составляется двухсторонний акт с указанием сроков устранения недостатков. В случае неполучения Исполнителем в течение 5 (Пяти) дней экземпляра подписанного Акта сдачи-приемки оказанных услуг или мотивированного отказа от приемки услуг, услуги считаются оказанными Исполнителем в полном объеме с надлежащим качеством и принятыми Заказчиком. В случае оказания услуг в форме онлайн-трансляции услуга считается оказанной, если заказчику была предоставлена ссылка доступа к трансляции и онлайн-трансляция мероприятия Исполнителем был</w:t>
      </w:r>
      <w:r w:rsidR="0023187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F839F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проведена.</w:t>
      </w:r>
    </w:p>
    <w:p w14:paraId="0E64FDF6" w14:textId="77777777" w:rsidR="000C10B4" w:rsidRDefault="000C10B4" w:rsidP="000A48D0">
      <w:pPr>
        <w:widowControl w:val="0"/>
        <w:tabs>
          <w:tab w:val="num" w:pos="85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</w:p>
    <w:p w14:paraId="536F8E73" w14:textId="77777777" w:rsidR="00BC0686" w:rsidRPr="00F839F7" w:rsidRDefault="00BC0686" w:rsidP="000A48D0">
      <w:pPr>
        <w:widowControl w:val="0"/>
        <w:tabs>
          <w:tab w:val="num" w:pos="85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F839F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2.</w:t>
      </w:r>
      <w:r w:rsidR="00F839F7" w:rsidRPr="00F839F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4</w:t>
      </w:r>
      <w:r w:rsidRPr="00F839F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. Стороны могут использовать электронный документооборот. Документы, заверенные электронной подписью (усиленная квалифицированная электронная подпись) уполномоченных лиц Сторон и направленные через Оператора ЭДО, юридически эквивалентны и равносильны документам на бумажных носителях, заверенным соответствующими подписями.</w:t>
      </w:r>
    </w:p>
    <w:p w14:paraId="79B8A193" w14:textId="77777777" w:rsidR="000C10B4" w:rsidRDefault="000C10B4" w:rsidP="000121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B1B6F67" w14:textId="77777777" w:rsidR="0001212D" w:rsidRPr="0001212D" w:rsidRDefault="0001212D" w:rsidP="000121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121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Прочие условия</w:t>
      </w:r>
    </w:p>
    <w:p w14:paraId="268D8495" w14:textId="77777777" w:rsidR="0001212D" w:rsidRPr="0001212D" w:rsidRDefault="0001212D" w:rsidP="000121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E240A85" w14:textId="77777777" w:rsidR="0001212D" w:rsidRPr="0001212D" w:rsidRDefault="0001212D" w:rsidP="0001212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01212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3.1. Настоящий Договор составлен в двух экземплярах, имеющих равную юридическую силу, по </w:t>
      </w:r>
      <w:r w:rsidRPr="0001212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lastRenderedPageBreak/>
        <w:t>одному для каждой из Сторон.</w:t>
      </w:r>
    </w:p>
    <w:p w14:paraId="67B4413E" w14:textId="77777777" w:rsidR="0001212D" w:rsidRPr="0001212D" w:rsidRDefault="0001212D" w:rsidP="0001212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01212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3.2. Иные условия настоящего договора регламентируются нормами ГК РФ, дополнительными соглашениями сторон с учетом переписки и обычаями делового оборота. </w:t>
      </w:r>
    </w:p>
    <w:p w14:paraId="0937D8D2" w14:textId="77777777" w:rsidR="0001212D" w:rsidRPr="0001212D" w:rsidRDefault="0001212D" w:rsidP="000121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1212D">
        <w:rPr>
          <w:rFonts w:ascii="Times New Roman" w:eastAsia="Times New Roman" w:hAnsi="Times New Roman" w:cs="Times New Roman"/>
          <w:sz w:val="24"/>
          <w:szCs w:val="24"/>
          <w:lang w:eastAsia="ru-RU"/>
        </w:rPr>
        <w:t>3.3. Настоящий Договор вступает в силу с момента его подписания и действует до полного исполнения сторонами своих обязательств.</w:t>
      </w:r>
    </w:p>
    <w:p w14:paraId="3E8595FA" w14:textId="77777777" w:rsidR="0001212D" w:rsidRPr="00F839F7" w:rsidRDefault="0001212D" w:rsidP="000A48D0">
      <w:pPr>
        <w:widowControl w:val="0"/>
        <w:tabs>
          <w:tab w:val="num" w:pos="85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</w:p>
    <w:p w14:paraId="25D77FAC" w14:textId="77777777" w:rsidR="000A48D0" w:rsidRPr="00F839F7" w:rsidRDefault="00F839F7" w:rsidP="00F839F7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839F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4. </w:t>
      </w:r>
      <w:r w:rsidR="000A48D0" w:rsidRPr="00F839F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Юридические адреса и реквизиты Сторон</w:t>
      </w:r>
    </w:p>
    <w:p w14:paraId="5749B9E2" w14:textId="77777777" w:rsidR="000A48D0" w:rsidRPr="00F839F7" w:rsidRDefault="000A48D0" w:rsidP="000A48D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W w:w="10086" w:type="dxa"/>
        <w:tblInd w:w="87" w:type="dxa"/>
        <w:tblLook w:val="04A0" w:firstRow="1" w:lastRow="0" w:firstColumn="1" w:lastColumn="0" w:noHBand="0" w:noVBand="1"/>
      </w:tblPr>
      <w:tblGrid>
        <w:gridCol w:w="4853"/>
        <w:gridCol w:w="5233"/>
      </w:tblGrid>
      <w:tr w:rsidR="000A48D0" w:rsidRPr="000A48D0" w14:paraId="707D9EFF" w14:textId="77777777" w:rsidTr="007E6D59">
        <w:trPr>
          <w:trHeight w:val="4944"/>
        </w:trPr>
        <w:tc>
          <w:tcPr>
            <w:tcW w:w="4853" w:type="dxa"/>
            <w:hideMark/>
          </w:tcPr>
          <w:p w14:paraId="426CE91F" w14:textId="69E847F3" w:rsidR="000A48D0" w:rsidRPr="000A48D0" w:rsidRDefault="000A48D0" w:rsidP="000A48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8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Исполнитель:</w:t>
            </w:r>
            <w:r w:rsidRPr="000A48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br/>
            </w:r>
            <w:r w:rsidRPr="000A48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br/>
              <w:t xml:space="preserve">ЧОУ </w:t>
            </w:r>
            <w:r w:rsidR="007267CF" w:rsidRPr="000A48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ДПО ‘</w:t>
            </w:r>
            <w:r w:rsidRPr="000A48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'УЦ ''Актив С''</w:t>
            </w:r>
            <w:r w:rsidRPr="000A4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</w:t>
            </w:r>
          </w:p>
          <w:p w14:paraId="673811D1" w14:textId="39FC7727" w:rsidR="000A48D0" w:rsidRPr="000A48D0" w:rsidRDefault="000A48D0" w:rsidP="000A48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A4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ИНН 5407263130   КПП 540601001</w:t>
            </w:r>
            <w:r w:rsidRPr="000A4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630099 Новосибирск,</w:t>
            </w:r>
            <w:r w:rsidR="007E6D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A4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ул. </w:t>
            </w:r>
            <w:r w:rsidR="007267CF" w:rsidRPr="000A4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Депутатская, д.</w:t>
            </w:r>
            <w:r w:rsidRPr="000A4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46,</w:t>
            </w:r>
          </w:p>
          <w:p w14:paraId="6D106AAC" w14:textId="77777777" w:rsidR="000A48D0" w:rsidRPr="000A48D0" w:rsidRDefault="000A48D0" w:rsidP="000A48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4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Офис 2051</w:t>
            </w:r>
          </w:p>
          <w:p w14:paraId="29D929F8" w14:textId="652758F8" w:rsidR="000A48D0" w:rsidRPr="000A48D0" w:rsidRDefault="000A48D0" w:rsidP="000A48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2A4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Почтовый адрес:</w:t>
            </w:r>
            <w:r w:rsidR="007E6D5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A4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630099 Новосибирск, </w:t>
            </w:r>
            <w:r w:rsidRPr="000A4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ул. </w:t>
            </w:r>
            <w:r w:rsidR="007267CF" w:rsidRPr="000A4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Депутатская, д.</w:t>
            </w:r>
            <w:r w:rsidRPr="000A4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46,</w:t>
            </w:r>
            <w:r w:rsidR="007E6D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A4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Офис 2051</w:t>
            </w:r>
            <w:r w:rsidRPr="000A48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, а/я 47</w:t>
            </w:r>
          </w:p>
          <w:p w14:paraId="0B2BCEB6" w14:textId="6D1852AF" w:rsidR="007725D3" w:rsidRDefault="007725D3" w:rsidP="000A48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5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Р/</w:t>
            </w:r>
            <w:r w:rsidR="007267CF" w:rsidRPr="007725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40703810000400001947</w:t>
            </w:r>
            <w:r w:rsidRPr="007725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Филиал «Центральный» Банка ВТБ (ПАО) в г. </w:t>
            </w:r>
            <w:r w:rsidR="007267CF" w:rsidRPr="007725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Москве,</w:t>
            </w:r>
            <w:r w:rsidRPr="007725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БИК 044525411  , к/сч   30101810145250000411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 Тел.</w:t>
            </w:r>
            <w:r w:rsidR="000A48D0" w:rsidRPr="000A4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89139144545</w:t>
            </w:r>
          </w:p>
          <w:p w14:paraId="2AA5D7C3" w14:textId="11F663E9" w:rsidR="000A48D0" w:rsidRPr="000A48D0" w:rsidRDefault="007725D3" w:rsidP="000A48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725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Е-</w:t>
            </w:r>
            <w:proofErr w:type="spellStart"/>
            <w:r w:rsidRPr="007725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mail</w:t>
            </w:r>
            <w:proofErr w:type="spellEnd"/>
            <w:r w:rsidRPr="007725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 manager@aktiv-c.ru</w:t>
            </w:r>
            <w:r w:rsidR="000A48D0" w:rsidRPr="000A4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="000A48D0" w:rsidRPr="000A4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Директор ЧОУ </w:t>
            </w:r>
            <w:r w:rsidR="007267CF" w:rsidRPr="000A4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 «</w:t>
            </w:r>
            <w:r w:rsidR="000A48D0" w:rsidRPr="000A4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УЦ «Актив С» </w:t>
            </w:r>
          </w:p>
          <w:p w14:paraId="37531DCC" w14:textId="77777777" w:rsidR="000A48D0" w:rsidRPr="000A48D0" w:rsidRDefault="000A48D0" w:rsidP="0067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______________________  Самарина </w:t>
            </w:r>
            <w:proofErr w:type="gramStart"/>
            <w:r w:rsidRPr="000A4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И.М.</w:t>
            </w:r>
            <w:proofErr w:type="gramEnd"/>
          </w:p>
        </w:tc>
        <w:tc>
          <w:tcPr>
            <w:tcW w:w="5233" w:type="dxa"/>
            <w:noWrap/>
            <w:hideMark/>
          </w:tcPr>
          <w:p w14:paraId="0AAAD94E" w14:textId="77777777" w:rsidR="000A48D0" w:rsidRPr="000A48D0" w:rsidRDefault="000A48D0" w:rsidP="000A4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A48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Заказчик:</w:t>
            </w:r>
          </w:p>
          <w:p w14:paraId="575F2FAB" w14:textId="77777777" w:rsidR="000A48D0" w:rsidRPr="000A48D0" w:rsidRDefault="000A48D0" w:rsidP="000A4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9B4A502" w14:textId="77777777" w:rsidR="000A48D0" w:rsidRPr="000A48D0" w:rsidRDefault="000A48D0" w:rsidP="000A4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22B4187" w14:textId="77777777" w:rsidR="000A48D0" w:rsidRPr="000A48D0" w:rsidRDefault="000A48D0" w:rsidP="000A48D0">
            <w:pPr>
              <w:widowControl w:val="0"/>
              <w:tabs>
                <w:tab w:val="left" w:pos="18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1E499D5E" w14:textId="77777777" w:rsidR="000A48D0" w:rsidRPr="000A48D0" w:rsidRDefault="000A48D0" w:rsidP="000A48D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sectPr w:rsidR="000A48D0" w:rsidRPr="000A48D0" w:rsidSect="006A3A10">
          <w:headerReference w:type="even" r:id="rId7"/>
          <w:pgSz w:w="11909" w:h="16834" w:code="9"/>
          <w:pgMar w:top="568" w:right="427" w:bottom="709" w:left="1276" w:header="720" w:footer="0" w:gutter="0"/>
          <w:cols w:space="60"/>
          <w:noEndnote/>
          <w:titlePg/>
        </w:sectPr>
      </w:pPr>
    </w:p>
    <w:p w14:paraId="0926D507" w14:textId="77777777" w:rsidR="000A48D0" w:rsidRPr="000A48D0" w:rsidRDefault="000A48D0" w:rsidP="000A48D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18"/>
          <w:szCs w:val="18"/>
          <w:lang w:eastAsia="ru-RU"/>
        </w:rPr>
      </w:pPr>
    </w:p>
    <w:p w14:paraId="31C711A9" w14:textId="77777777" w:rsidR="006A3A10" w:rsidRDefault="006A3A10" w:rsidP="006A3A1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2"/>
          <w:sz w:val="18"/>
          <w:szCs w:val="18"/>
          <w:lang w:eastAsia="ru-RU"/>
        </w:rPr>
      </w:pPr>
    </w:p>
    <w:p w14:paraId="3CFD4900" w14:textId="77777777" w:rsidR="00661EBB" w:rsidRDefault="00661EBB" w:rsidP="006A3A1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2"/>
          <w:sz w:val="18"/>
          <w:szCs w:val="18"/>
          <w:lang w:eastAsia="ru-RU"/>
        </w:rPr>
      </w:pPr>
    </w:p>
    <w:p w14:paraId="5BE65F36" w14:textId="77777777" w:rsidR="00661EBB" w:rsidRDefault="00661EBB" w:rsidP="006A3A1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2"/>
          <w:sz w:val="18"/>
          <w:szCs w:val="18"/>
          <w:lang w:eastAsia="ru-RU"/>
        </w:rPr>
      </w:pPr>
    </w:p>
    <w:p w14:paraId="2FDF8F22" w14:textId="77777777" w:rsidR="007E6D59" w:rsidRDefault="007E6D59" w:rsidP="006A3A1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ru-RU"/>
        </w:rPr>
        <w:sectPr w:rsidR="007E6D59" w:rsidSect="006A3A10">
          <w:pgSz w:w="11909" w:h="16834" w:code="9"/>
          <w:pgMar w:top="249" w:right="709" w:bottom="568" w:left="427" w:header="720" w:footer="0" w:gutter="0"/>
          <w:cols w:num="2" w:space="391"/>
          <w:noEndnote/>
          <w:titlePg/>
          <w:docGrid w:linePitch="299"/>
        </w:sectPr>
      </w:pPr>
    </w:p>
    <w:p w14:paraId="2E82D023" w14:textId="77777777" w:rsidR="000A48D0" w:rsidRPr="00661EBB" w:rsidRDefault="000A48D0" w:rsidP="007E6D5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ru-RU"/>
        </w:rPr>
      </w:pPr>
      <w:r w:rsidRPr="00661EBB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ru-RU"/>
        </w:rPr>
        <w:t>АКТ №</w:t>
      </w:r>
    </w:p>
    <w:p w14:paraId="6B779ED0" w14:textId="77777777" w:rsidR="006A3A10" w:rsidRPr="00661EBB" w:rsidRDefault="006A3A10" w:rsidP="00F82D8E">
      <w:pPr>
        <w:widowControl w:val="0"/>
        <w:shd w:val="clear" w:color="auto" w:fill="FFFFFF"/>
        <w:tabs>
          <w:tab w:val="left" w:leader="underscore" w:pos="562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ectPr w:rsidR="006A3A10" w:rsidRPr="00661EBB" w:rsidSect="007E6D59">
          <w:type w:val="continuous"/>
          <w:pgSz w:w="11909" w:h="16834" w:code="9"/>
          <w:pgMar w:top="249" w:right="709" w:bottom="568" w:left="427" w:header="720" w:footer="0" w:gutter="0"/>
          <w:cols w:space="391"/>
          <w:noEndnote/>
          <w:titlePg/>
          <w:docGrid w:linePitch="299"/>
        </w:sectPr>
      </w:pPr>
    </w:p>
    <w:p w14:paraId="67147211" w14:textId="77777777" w:rsidR="000A48D0" w:rsidRPr="00661EBB" w:rsidRDefault="000A48D0" w:rsidP="000A48D0">
      <w:pPr>
        <w:widowControl w:val="0"/>
        <w:shd w:val="clear" w:color="auto" w:fill="FFFFFF"/>
        <w:tabs>
          <w:tab w:val="left" w:leader="underscore" w:pos="562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61E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сдачи-приемки оказания услуг                                                                                                                         </w:t>
      </w:r>
    </w:p>
    <w:p w14:paraId="1668F495" w14:textId="78096422" w:rsidR="000A48D0" w:rsidRPr="00661EBB" w:rsidRDefault="000A48D0" w:rsidP="000A48D0">
      <w:pPr>
        <w:widowControl w:val="0"/>
        <w:shd w:val="clear" w:color="auto" w:fill="FFFFFF"/>
        <w:tabs>
          <w:tab w:val="left" w:leader="underscore" w:pos="562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61E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 договору № </w:t>
      </w:r>
      <w:r w:rsidR="003D57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10</w:t>
      </w:r>
      <w:r w:rsidR="00DC017B" w:rsidRPr="00DC01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</w:t>
      </w:r>
      <w:r w:rsidR="00E00052" w:rsidRPr="00E0005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661E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</w:t>
      </w:r>
      <w:r w:rsidR="009A35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3D57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17</w:t>
      </w:r>
      <w:r w:rsidR="00D026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="00050C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0</w:t>
      </w:r>
      <w:r w:rsidR="003D57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</w:t>
      </w:r>
      <w:r w:rsidR="00D026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="00661E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202</w:t>
      </w:r>
      <w:r w:rsidR="00050C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</w:t>
      </w:r>
      <w:r w:rsidRPr="00661E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г.</w:t>
      </w:r>
    </w:p>
    <w:p w14:paraId="537BBC03" w14:textId="77777777" w:rsidR="000A48D0" w:rsidRPr="00661EBB" w:rsidRDefault="000A48D0" w:rsidP="000A48D0">
      <w:pPr>
        <w:widowControl w:val="0"/>
        <w:shd w:val="clear" w:color="auto" w:fill="FFFFFF"/>
        <w:tabs>
          <w:tab w:val="left" w:leader="underscore" w:pos="562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CE8AEA8" w14:textId="4454A9F8" w:rsidR="000A48D0" w:rsidRPr="00661EBB" w:rsidRDefault="000C10B4" w:rsidP="000A48D0">
      <w:pPr>
        <w:widowControl w:val="0"/>
        <w:shd w:val="clear" w:color="auto" w:fill="FFFFFF"/>
        <w:tabs>
          <w:tab w:val="left" w:pos="6480"/>
          <w:tab w:val="left" w:leader="underscore" w:pos="7234"/>
          <w:tab w:val="left" w:leader="underscore" w:pos="904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3"/>
          <w:lang w:eastAsia="ru-RU"/>
        </w:rPr>
        <w:t xml:space="preserve">                             </w:t>
      </w:r>
      <w:r w:rsidR="000A48D0" w:rsidRPr="00661EBB">
        <w:rPr>
          <w:rFonts w:ascii="Times New Roman" w:eastAsia="Times New Roman" w:hAnsi="Times New Roman" w:cs="Times New Roman"/>
          <w:b/>
          <w:bCs/>
          <w:color w:val="000000"/>
          <w:spacing w:val="-3"/>
          <w:lang w:eastAsia="ru-RU"/>
        </w:rPr>
        <w:t xml:space="preserve">                                                                                            </w:t>
      </w:r>
      <w:r w:rsidR="000A48D0" w:rsidRPr="00661EBB">
        <w:rPr>
          <w:rFonts w:ascii="Times New Roman" w:eastAsia="Times New Roman" w:hAnsi="Times New Roman" w:cs="Times New Roman"/>
          <w:color w:val="000000"/>
          <w:lang w:eastAsia="ru-RU"/>
        </w:rPr>
        <w:t>«</w:t>
      </w:r>
      <w:r w:rsidR="0051039A">
        <w:rPr>
          <w:rFonts w:ascii="Times New Roman" w:eastAsia="Times New Roman" w:hAnsi="Times New Roman" w:cs="Times New Roman"/>
          <w:color w:val="000000"/>
          <w:lang w:eastAsia="ru-RU"/>
        </w:rPr>
        <w:t xml:space="preserve">  </w:t>
      </w:r>
      <w:r w:rsidR="000A48D0" w:rsidRPr="00661EBB">
        <w:rPr>
          <w:rFonts w:ascii="Times New Roman" w:eastAsia="Times New Roman" w:hAnsi="Times New Roman" w:cs="Times New Roman"/>
          <w:color w:val="000000"/>
          <w:lang w:eastAsia="ru-RU"/>
        </w:rPr>
        <w:t>»</w:t>
      </w:r>
      <w:r w:rsidR="00B87094">
        <w:rPr>
          <w:rFonts w:ascii="Times New Roman" w:eastAsia="Times New Roman" w:hAnsi="Times New Roman" w:cs="Times New Roman"/>
          <w:color w:val="000000"/>
          <w:lang w:eastAsia="ru-RU"/>
        </w:rPr>
        <w:t xml:space="preserve"> октября</w:t>
      </w:r>
      <w:r w:rsidR="000A48D0" w:rsidRPr="00661EB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B12F10">
        <w:rPr>
          <w:rFonts w:ascii="Times New Roman" w:eastAsia="Times New Roman" w:hAnsi="Times New Roman" w:cs="Times New Roman"/>
          <w:color w:val="000000"/>
          <w:lang w:eastAsia="ru-RU"/>
        </w:rPr>
        <w:t>202</w:t>
      </w:r>
      <w:r w:rsidR="00050CA1">
        <w:rPr>
          <w:rFonts w:ascii="Times New Roman" w:eastAsia="Times New Roman" w:hAnsi="Times New Roman" w:cs="Times New Roman"/>
          <w:color w:val="000000"/>
          <w:lang w:eastAsia="ru-RU"/>
        </w:rPr>
        <w:t>5</w:t>
      </w:r>
      <w:r w:rsidR="000A48D0" w:rsidRPr="00661EBB">
        <w:rPr>
          <w:rFonts w:ascii="Times New Roman" w:eastAsia="Times New Roman" w:hAnsi="Times New Roman" w:cs="Times New Roman"/>
          <w:color w:val="000000"/>
          <w:lang w:eastAsia="ru-RU"/>
        </w:rPr>
        <w:t xml:space="preserve"> года</w:t>
      </w:r>
    </w:p>
    <w:p w14:paraId="15814EA2" w14:textId="77777777" w:rsidR="000A48D0" w:rsidRPr="000A48D0" w:rsidRDefault="000A48D0" w:rsidP="000A48D0">
      <w:pPr>
        <w:widowControl w:val="0"/>
        <w:shd w:val="clear" w:color="auto" w:fill="FFFFFF"/>
        <w:tabs>
          <w:tab w:val="left" w:pos="6480"/>
          <w:tab w:val="left" w:leader="underscore" w:pos="7234"/>
          <w:tab w:val="left" w:leader="underscore" w:pos="904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1CB24A09" w14:textId="77777777" w:rsidR="000A48D0" w:rsidRPr="006A3A10" w:rsidRDefault="000A48D0" w:rsidP="000A48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6A3A10">
        <w:rPr>
          <w:rFonts w:ascii="Times New Roman" w:eastAsia="Times New Roman" w:hAnsi="Times New Roman" w:cs="Times New Roman"/>
          <w:lang w:eastAsia="ru-RU"/>
        </w:rPr>
        <w:t>Частное образовательное учреждение  дополнительного профессионального  образования ''Учебный центр ''Актив С'' (ЧОУ  ДПО «УЦ «Актив С), именуемое в дальнейшем Исполнитель,  в лице директора Самариной Ирины Михайловны</w:t>
      </w:r>
      <w:r w:rsidRPr="006A3A10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 xml:space="preserve"> , действующего на основании Устава, с од</w:t>
      </w:r>
      <w:r w:rsidRPr="006A3A10">
        <w:rPr>
          <w:rFonts w:ascii="Times New Roman" w:eastAsia="Times New Roman" w:hAnsi="Times New Roman" w:cs="Times New Roman"/>
          <w:color w:val="000000"/>
          <w:lang w:eastAsia="ru-RU"/>
        </w:rPr>
        <w:t>ной стороны,   , и  __________________________________ ___________________________________________________,  именуемое в дальнейшем Заказчик, в лице ___________________________________________, действующего на основании ________ _______________, с другой  стороны, составили и подписали настоящий Акт о  нижеследующем:</w:t>
      </w:r>
    </w:p>
    <w:p w14:paraId="7ECF030C" w14:textId="77777777" w:rsidR="000A48D0" w:rsidRPr="006A3A10" w:rsidRDefault="000A48D0" w:rsidP="000A48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66B4E402" w14:textId="2A2E4A34" w:rsidR="00233EF0" w:rsidRPr="00233EF0" w:rsidRDefault="000A48D0" w:rsidP="001C76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lang w:eastAsia="ru-RU"/>
        </w:rPr>
      </w:pPr>
      <w:r w:rsidRPr="006A3A10">
        <w:rPr>
          <w:rFonts w:ascii="Times New Roman" w:eastAsia="Times New Roman" w:hAnsi="Times New Roman" w:cs="Times New Roman"/>
          <w:color w:val="000000"/>
          <w:lang w:eastAsia="ru-RU"/>
        </w:rPr>
        <w:t xml:space="preserve">1. В соответствии с условиями договора </w:t>
      </w:r>
      <w:r w:rsidR="007267CF">
        <w:rPr>
          <w:rFonts w:ascii="Times New Roman" w:eastAsia="Times New Roman" w:hAnsi="Times New Roman" w:cs="Times New Roman"/>
          <w:color w:val="000000"/>
          <w:lang w:eastAsia="ru-RU"/>
        </w:rPr>
        <w:t xml:space="preserve">№ </w:t>
      </w:r>
      <w:r w:rsidR="00B87094">
        <w:rPr>
          <w:rFonts w:ascii="Times New Roman" w:eastAsia="Times New Roman" w:hAnsi="Times New Roman" w:cs="Times New Roman"/>
          <w:color w:val="000000"/>
          <w:lang w:eastAsia="ru-RU"/>
        </w:rPr>
        <w:t>10</w:t>
      </w:r>
      <w:r w:rsidR="00DC017B">
        <w:rPr>
          <w:rFonts w:ascii="Times New Roman" w:eastAsia="Times New Roman" w:hAnsi="Times New Roman" w:cs="Times New Roman"/>
          <w:lang w:eastAsia="ru-RU"/>
        </w:rPr>
        <w:t>с</w:t>
      </w:r>
      <w:r w:rsidR="007267CF" w:rsidRPr="007267CF">
        <w:rPr>
          <w:rFonts w:ascii="Times New Roman" w:eastAsia="Times New Roman" w:hAnsi="Times New Roman" w:cs="Times New Roman"/>
          <w:color w:val="FF0000"/>
          <w:lang w:eastAsia="ru-RU"/>
        </w:rPr>
        <w:t xml:space="preserve"> </w:t>
      </w:r>
      <w:r w:rsidR="007267CF">
        <w:rPr>
          <w:rFonts w:ascii="Times New Roman" w:eastAsia="Times New Roman" w:hAnsi="Times New Roman" w:cs="Times New Roman"/>
          <w:color w:val="000000"/>
          <w:lang w:eastAsia="ru-RU"/>
        </w:rPr>
        <w:t xml:space="preserve">от </w:t>
      </w:r>
      <w:r w:rsidR="00B87094">
        <w:rPr>
          <w:rFonts w:ascii="Times New Roman" w:eastAsia="Times New Roman" w:hAnsi="Times New Roman" w:cs="Times New Roman"/>
          <w:color w:val="000000"/>
          <w:lang w:eastAsia="ru-RU"/>
        </w:rPr>
        <w:t>17</w:t>
      </w:r>
      <w:r w:rsidR="007267CF">
        <w:rPr>
          <w:rFonts w:ascii="Times New Roman" w:eastAsia="Times New Roman" w:hAnsi="Times New Roman" w:cs="Times New Roman"/>
          <w:color w:val="000000"/>
          <w:lang w:eastAsia="ru-RU"/>
        </w:rPr>
        <w:t>.0</w:t>
      </w:r>
      <w:r w:rsidR="00B87094">
        <w:rPr>
          <w:rFonts w:ascii="Times New Roman" w:eastAsia="Times New Roman" w:hAnsi="Times New Roman" w:cs="Times New Roman"/>
          <w:color w:val="000000"/>
          <w:lang w:eastAsia="ru-RU"/>
        </w:rPr>
        <w:t>9</w:t>
      </w:r>
      <w:r w:rsidR="007267CF">
        <w:rPr>
          <w:rFonts w:ascii="Times New Roman" w:eastAsia="Times New Roman" w:hAnsi="Times New Roman" w:cs="Times New Roman"/>
          <w:color w:val="000000"/>
          <w:lang w:eastAsia="ru-RU"/>
        </w:rPr>
        <w:t>.2025</w:t>
      </w:r>
      <w:r w:rsidR="007267CF" w:rsidRPr="006A3A10">
        <w:rPr>
          <w:rFonts w:ascii="Times New Roman" w:eastAsia="Times New Roman" w:hAnsi="Times New Roman" w:cs="Times New Roman"/>
          <w:color w:val="000000"/>
          <w:lang w:eastAsia="ru-RU"/>
        </w:rPr>
        <w:t xml:space="preserve"> Исполнитель оказал</w:t>
      </w:r>
      <w:r w:rsidRPr="006A3A1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233EF0" w:rsidRPr="00233EF0">
        <w:rPr>
          <w:rFonts w:ascii="Times New Roman" w:eastAsia="Times New Roman" w:hAnsi="Times New Roman" w:cs="Times New Roman"/>
          <w:color w:val="000000"/>
          <w:lang w:eastAsia="ru-RU"/>
        </w:rPr>
        <w:t>«</w:t>
      </w:r>
      <w:r w:rsidR="00AC52ED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233EF0" w:rsidRPr="00233EF0">
        <w:rPr>
          <w:rFonts w:ascii="Times New Roman" w:eastAsia="Times New Roman" w:hAnsi="Times New Roman" w:cs="Times New Roman"/>
          <w:color w:val="000000"/>
          <w:lang w:eastAsia="ru-RU"/>
        </w:rPr>
        <w:t xml:space="preserve">» </w:t>
      </w:r>
      <w:r w:rsidR="00B87094">
        <w:rPr>
          <w:rFonts w:ascii="Times New Roman" w:eastAsia="Times New Roman" w:hAnsi="Times New Roman" w:cs="Times New Roman"/>
          <w:color w:val="000000"/>
          <w:lang w:eastAsia="ru-RU"/>
        </w:rPr>
        <w:t>октября</w:t>
      </w:r>
      <w:r w:rsidR="00233EF0" w:rsidRPr="00233EF0">
        <w:rPr>
          <w:rFonts w:ascii="Times New Roman" w:eastAsia="Times New Roman" w:hAnsi="Times New Roman" w:cs="Times New Roman"/>
          <w:color w:val="000000"/>
          <w:lang w:eastAsia="ru-RU"/>
        </w:rPr>
        <w:t xml:space="preserve"> 202</w:t>
      </w:r>
      <w:r w:rsidR="00050CA1">
        <w:rPr>
          <w:rFonts w:ascii="Times New Roman" w:eastAsia="Times New Roman" w:hAnsi="Times New Roman" w:cs="Times New Roman"/>
          <w:color w:val="000000"/>
          <w:lang w:eastAsia="ru-RU"/>
        </w:rPr>
        <w:t>5</w:t>
      </w:r>
      <w:r w:rsidR="003C2544" w:rsidRPr="00233EF0">
        <w:rPr>
          <w:rFonts w:ascii="Times New Roman" w:eastAsia="Times New Roman" w:hAnsi="Times New Roman" w:cs="Times New Roman"/>
          <w:color w:val="000000"/>
          <w:lang w:eastAsia="ru-RU"/>
        </w:rPr>
        <w:t>г информационно</w:t>
      </w:r>
      <w:r w:rsidR="00233EF0" w:rsidRPr="00233EF0">
        <w:rPr>
          <w:rFonts w:ascii="Times New Roman" w:eastAsia="Times New Roman" w:hAnsi="Times New Roman" w:cs="Times New Roman"/>
          <w:color w:val="000000"/>
          <w:lang w:eastAsia="ru-RU"/>
        </w:rPr>
        <w:t>-консультационные услуги в форме семинара (онлайн-</w:t>
      </w:r>
      <w:r w:rsidR="0051039A">
        <w:rPr>
          <w:rFonts w:ascii="Times New Roman" w:eastAsia="Times New Roman" w:hAnsi="Times New Roman" w:cs="Times New Roman"/>
          <w:color w:val="000000"/>
          <w:lang w:eastAsia="ru-RU"/>
        </w:rPr>
        <w:t>записи</w:t>
      </w:r>
      <w:r w:rsidR="00233EF0" w:rsidRPr="00233EF0">
        <w:rPr>
          <w:rFonts w:ascii="Times New Roman" w:eastAsia="Times New Roman" w:hAnsi="Times New Roman" w:cs="Times New Roman"/>
          <w:color w:val="000000"/>
          <w:lang w:eastAsia="ru-RU"/>
        </w:rPr>
        <w:t xml:space="preserve"> семинара) по теме: </w:t>
      </w:r>
      <w:r w:rsidR="00B87094" w:rsidRPr="00B87094">
        <w:rPr>
          <w:rFonts w:ascii="Times New Roman" w:eastAsia="Times New Roman" w:hAnsi="Times New Roman" w:cs="Times New Roman"/>
          <w:color w:val="000000"/>
          <w:lang w:eastAsia="ru-RU"/>
        </w:rPr>
        <w:t xml:space="preserve">«Бухгалтерская и налоговая отчетность за 9 месяцев 2025г: все самое важное».           </w:t>
      </w:r>
    </w:p>
    <w:p w14:paraId="449C1C49" w14:textId="77777777" w:rsidR="00AD59C6" w:rsidRPr="00233EF0" w:rsidRDefault="00AD59C6" w:rsidP="00AD59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lang w:eastAsia="ru-RU"/>
        </w:rPr>
      </w:pPr>
    </w:p>
    <w:p w14:paraId="10266B46" w14:textId="77777777" w:rsidR="007267CF" w:rsidRDefault="000A48D0" w:rsidP="00AD59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A10">
        <w:rPr>
          <w:rFonts w:ascii="Times New Roman" w:eastAsia="Times New Roman" w:hAnsi="Times New Roman" w:cs="Times New Roman"/>
          <w:color w:val="000000"/>
          <w:lang w:eastAsia="ru-RU"/>
        </w:rPr>
        <w:t xml:space="preserve">2. </w:t>
      </w:r>
      <w:r w:rsidR="00ED3C69" w:rsidRPr="006A3A10">
        <w:rPr>
          <w:rFonts w:ascii="Times New Roman" w:eastAsia="Times New Roman" w:hAnsi="Times New Roman" w:cs="Times New Roman"/>
          <w:color w:val="000000"/>
          <w:lang w:eastAsia="ru-RU"/>
        </w:rPr>
        <w:t>С</w:t>
      </w:r>
      <w:r w:rsidRPr="006A3A10">
        <w:rPr>
          <w:rFonts w:ascii="Times New Roman" w:eastAsia="Times New Roman" w:hAnsi="Times New Roman" w:cs="Times New Roman"/>
          <w:color w:val="000000"/>
          <w:lang w:eastAsia="ru-RU"/>
        </w:rPr>
        <w:t>тоимость услуг сос</w:t>
      </w:r>
      <w:r w:rsidR="007E6D59">
        <w:rPr>
          <w:rFonts w:ascii="Times New Roman" w:eastAsia="Times New Roman" w:hAnsi="Times New Roman" w:cs="Times New Roman"/>
          <w:color w:val="000000"/>
          <w:lang w:eastAsia="ru-RU"/>
        </w:rPr>
        <w:t>тавляет</w:t>
      </w:r>
      <w:r w:rsidR="005D328E">
        <w:rPr>
          <w:rFonts w:ascii="Times New Roman" w:eastAsia="Times New Roman" w:hAnsi="Times New Roman" w:cs="Times New Roman"/>
          <w:color w:val="000000"/>
          <w:lang w:eastAsia="ru-RU"/>
        </w:rPr>
        <w:t xml:space="preserve">: </w:t>
      </w:r>
      <w:r w:rsidR="009A35C6">
        <w:rPr>
          <w:rFonts w:ascii="Times New Roman" w:eastAsia="Times New Roman" w:hAnsi="Times New Roman" w:cs="Times New Roman"/>
          <w:color w:val="000000"/>
          <w:lang w:eastAsia="ru-RU"/>
        </w:rPr>
        <w:t>______</w:t>
      </w:r>
      <w:r w:rsidR="005D32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="009A35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</w:t>
      </w:r>
      <w:r w:rsidR="005D328E" w:rsidRPr="003E6D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5D328E" w:rsidRPr="00F839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A3A10">
        <w:rPr>
          <w:rFonts w:ascii="Times New Roman" w:eastAsia="Times New Roman" w:hAnsi="Times New Roman" w:cs="Times New Roman"/>
          <w:color w:val="000000"/>
          <w:lang w:eastAsia="ru-RU"/>
        </w:rPr>
        <w:t>рублей</w:t>
      </w:r>
      <w:r w:rsidRPr="006A3A1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. </w:t>
      </w:r>
      <w:r w:rsidRPr="006A3A10">
        <w:rPr>
          <w:rFonts w:ascii="Times New Roman" w:eastAsia="Times New Roman" w:hAnsi="Times New Roman" w:cs="Times New Roman"/>
          <w:color w:val="000000"/>
          <w:lang w:eastAsia="ru-RU"/>
        </w:rPr>
        <w:t>НДС не</w:t>
      </w:r>
      <w:r w:rsidR="007267CF">
        <w:rPr>
          <w:rFonts w:ascii="Times New Roman" w:eastAsia="Times New Roman" w:hAnsi="Times New Roman" w:cs="Times New Roman"/>
          <w:color w:val="000000"/>
          <w:lang w:eastAsia="ru-RU"/>
        </w:rPr>
        <w:t>т</w:t>
      </w:r>
      <w:r w:rsidRPr="006A3A10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="007267CF" w:rsidRPr="007267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33F5E427" w14:textId="4ACA24E9" w:rsidR="000A48D0" w:rsidRPr="006A3A10" w:rsidRDefault="003C2544" w:rsidP="00AD59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7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ЧОУ ДПО</w:t>
      </w:r>
      <w:r w:rsidR="007267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«УЦ «Актив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С»</w:t>
      </w:r>
      <w:r w:rsidRPr="00F839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839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="007267CF" w:rsidRPr="00F839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основании главы 26.2 НК РФ при</w:t>
      </w:r>
      <w:r w:rsidR="007267CF" w:rsidRPr="00F839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меня</w:t>
      </w:r>
      <w:r w:rsidR="007267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</w:t>
      </w:r>
      <w:r w:rsidR="007267CF" w:rsidRPr="00F839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упрощенную систему налогообложения</w:t>
      </w:r>
      <w:r w:rsidR="007267CF" w:rsidRPr="00050CA1">
        <w:t xml:space="preserve"> </w:t>
      </w:r>
      <w:r w:rsidR="007267CF" w:rsidRPr="00050C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освобождается от налога на добавленную стоимость на основании пункта 1 статьи 145 НК </w:t>
      </w:r>
      <w:r w:rsidRPr="00050C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7B3E7884" w14:textId="77777777" w:rsidR="00897E09" w:rsidRDefault="00897E09" w:rsidP="000A48D0">
      <w:pPr>
        <w:widowControl w:val="0"/>
        <w:shd w:val="clear" w:color="auto" w:fill="FFFFFF"/>
        <w:tabs>
          <w:tab w:val="left" w:pos="103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26A263AE" w14:textId="77777777" w:rsidR="000A48D0" w:rsidRPr="00B87094" w:rsidRDefault="000A48D0" w:rsidP="000A48D0">
      <w:pPr>
        <w:widowControl w:val="0"/>
        <w:shd w:val="clear" w:color="auto" w:fill="FFFFFF"/>
        <w:tabs>
          <w:tab w:val="left" w:pos="103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70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Услуги, указанные в п.1 настоящего Акта, оказаны полностью и в срок. Заказчик по объему, качеству и срокам оказания услуги претензий не имеет.</w:t>
      </w:r>
    </w:p>
    <w:p w14:paraId="3ED6CA46" w14:textId="77777777" w:rsidR="000A48D0" w:rsidRPr="000A48D0" w:rsidRDefault="000A48D0" w:rsidP="000A48D0">
      <w:pPr>
        <w:widowControl w:val="0"/>
        <w:shd w:val="clear" w:color="auto" w:fill="FFFFFF"/>
        <w:tabs>
          <w:tab w:val="left" w:pos="1037"/>
        </w:tabs>
        <w:autoSpaceDE w:val="0"/>
        <w:autoSpaceDN w:val="0"/>
        <w:adjustRightInd w:val="0"/>
        <w:spacing w:after="0" w:line="240" w:lineRule="auto"/>
        <w:ind w:left="680"/>
        <w:rPr>
          <w:rFonts w:ascii="Times New Roman" w:eastAsia="Times New Roman" w:hAnsi="Times New Roman" w:cs="Times New Roman"/>
          <w:color w:val="000000"/>
          <w:spacing w:val="-7"/>
          <w:sz w:val="18"/>
          <w:szCs w:val="18"/>
          <w:lang w:eastAsia="ru-RU"/>
        </w:rPr>
      </w:pPr>
    </w:p>
    <w:p w14:paraId="511AC4E2" w14:textId="77777777" w:rsidR="000A48D0" w:rsidRPr="000A48D0" w:rsidRDefault="000A48D0" w:rsidP="000A48D0">
      <w:pPr>
        <w:widowControl w:val="0"/>
        <w:shd w:val="clear" w:color="auto" w:fill="FFFFFF"/>
        <w:tabs>
          <w:tab w:val="left" w:pos="1037"/>
        </w:tabs>
        <w:autoSpaceDE w:val="0"/>
        <w:autoSpaceDN w:val="0"/>
        <w:adjustRightInd w:val="0"/>
        <w:spacing w:after="0" w:line="240" w:lineRule="auto"/>
        <w:ind w:left="680"/>
        <w:rPr>
          <w:rFonts w:ascii="Times New Roman" w:eastAsia="Times New Roman" w:hAnsi="Times New Roman" w:cs="Times New Roman"/>
          <w:color w:val="000000"/>
          <w:spacing w:val="-7"/>
          <w:sz w:val="18"/>
          <w:szCs w:val="18"/>
          <w:lang w:eastAsia="ru-RU"/>
        </w:rPr>
      </w:pPr>
    </w:p>
    <w:tbl>
      <w:tblPr>
        <w:tblW w:w="10348" w:type="dxa"/>
        <w:tblInd w:w="-176" w:type="dxa"/>
        <w:tblLook w:val="04A0" w:firstRow="1" w:lastRow="0" w:firstColumn="1" w:lastColumn="0" w:noHBand="0" w:noVBand="1"/>
      </w:tblPr>
      <w:tblGrid>
        <w:gridCol w:w="5387"/>
        <w:gridCol w:w="4961"/>
      </w:tblGrid>
      <w:tr w:rsidR="000A48D0" w:rsidRPr="000A48D0" w14:paraId="0E84AB18" w14:textId="77777777" w:rsidTr="007E6D59">
        <w:trPr>
          <w:trHeight w:val="4410"/>
        </w:trPr>
        <w:tc>
          <w:tcPr>
            <w:tcW w:w="5387" w:type="dxa"/>
          </w:tcPr>
          <w:p w14:paraId="0AFFE9B2" w14:textId="3FEC07F7" w:rsidR="000A48D0" w:rsidRPr="000A48D0" w:rsidRDefault="000A48D0" w:rsidP="000A4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8D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  <w:lang w:eastAsia="ru-RU"/>
              </w:rPr>
              <w:t>Исполнитель:</w:t>
            </w:r>
            <w:r w:rsidRPr="000A48D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  <w:lang w:eastAsia="ru-RU"/>
              </w:rPr>
              <w:br/>
            </w:r>
            <w:r w:rsidRPr="000A48D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  <w:lang w:eastAsia="ru-RU"/>
              </w:rPr>
              <w:br/>
            </w:r>
            <w:r w:rsidRPr="000A48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ЧОУ </w:t>
            </w:r>
            <w:r w:rsidR="007267CF" w:rsidRPr="000A48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ДПО ‘</w:t>
            </w:r>
            <w:r w:rsidRPr="000A48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'УЦ ''Актив С''</w:t>
            </w:r>
            <w:r w:rsidRPr="000A4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</w:t>
            </w:r>
          </w:p>
          <w:p w14:paraId="16B5121B" w14:textId="18E8A64E" w:rsidR="000A48D0" w:rsidRPr="000A48D0" w:rsidRDefault="000A48D0" w:rsidP="000A48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4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ИНН 5407263130   КПП 540601001</w:t>
            </w:r>
            <w:r w:rsidRPr="000A4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630099 Новосибирск,</w:t>
            </w:r>
            <w:r w:rsidR="007E6D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A4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ул. </w:t>
            </w:r>
            <w:r w:rsidR="007267CF" w:rsidRPr="000A4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Депутатская, д.</w:t>
            </w:r>
            <w:r w:rsidRPr="000A4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46,</w:t>
            </w:r>
          </w:p>
          <w:p w14:paraId="3B845161" w14:textId="0F465132" w:rsidR="000A48D0" w:rsidRPr="000A48D0" w:rsidRDefault="000A48D0" w:rsidP="000A48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4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Офис 2051</w:t>
            </w:r>
            <w:r w:rsidRPr="000A4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="00ED3C69" w:rsidRPr="00ED3C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Р/</w:t>
            </w:r>
            <w:r w:rsidR="007267CF" w:rsidRPr="00ED3C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40703810000400001947</w:t>
            </w:r>
            <w:r w:rsidR="00ED3C69" w:rsidRPr="00ED3C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Филиал «Центральный» Банка ВТБ (ПАО) в г. </w:t>
            </w:r>
            <w:r w:rsidR="007267CF" w:rsidRPr="00ED3C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Москве,</w:t>
            </w:r>
            <w:r w:rsidR="00ED3C69" w:rsidRPr="00ED3C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БИК </w:t>
            </w:r>
            <w:r w:rsidR="003C2544" w:rsidRPr="00ED3C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044525411,</w:t>
            </w:r>
            <w:r w:rsidR="00ED3C69" w:rsidRPr="00ED3C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к/сч   30101810145250000411</w:t>
            </w:r>
          </w:p>
          <w:p w14:paraId="5E32B939" w14:textId="291094C7" w:rsidR="000A48D0" w:rsidRPr="000A48D0" w:rsidRDefault="000A48D0" w:rsidP="000A48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4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7106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Тел. </w:t>
            </w:r>
            <w:r w:rsidRPr="000A4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89139144545</w:t>
            </w:r>
            <w:r w:rsidRPr="000A4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0A4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Директор ЧОУ </w:t>
            </w:r>
            <w:r w:rsidR="007267CF" w:rsidRPr="000A4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 «</w:t>
            </w:r>
            <w:r w:rsidRPr="000A4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УЦ «Актив С» </w:t>
            </w:r>
          </w:p>
          <w:p w14:paraId="5AF8A861" w14:textId="77777777" w:rsidR="000A48D0" w:rsidRPr="000A48D0" w:rsidRDefault="000A48D0" w:rsidP="000A48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4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__________________Самарина </w:t>
            </w:r>
            <w:proofErr w:type="gramStart"/>
            <w:r w:rsidRPr="000A4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И.М.</w:t>
            </w:r>
            <w:proofErr w:type="gramEnd"/>
          </w:p>
        </w:tc>
        <w:tc>
          <w:tcPr>
            <w:tcW w:w="4961" w:type="dxa"/>
          </w:tcPr>
          <w:p w14:paraId="106087EE" w14:textId="77777777" w:rsidR="000A48D0" w:rsidRPr="000A48D0" w:rsidRDefault="006A3A10" w:rsidP="000A4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  <w:lang w:eastAsia="ru-RU"/>
              </w:rPr>
              <w:t xml:space="preserve">   </w:t>
            </w:r>
            <w:r w:rsidR="000A48D0" w:rsidRPr="000A48D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  <w:lang w:eastAsia="ru-RU"/>
              </w:rPr>
              <w:t>Заказчик:</w:t>
            </w:r>
          </w:p>
          <w:p w14:paraId="624B5E25" w14:textId="77777777" w:rsidR="000A48D0" w:rsidRPr="000A48D0" w:rsidRDefault="000A48D0" w:rsidP="000A4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  <w:lang w:eastAsia="ru-RU"/>
              </w:rPr>
            </w:pPr>
          </w:p>
          <w:p w14:paraId="0067A37D" w14:textId="77777777" w:rsidR="000A48D0" w:rsidRPr="000A48D0" w:rsidRDefault="000A48D0" w:rsidP="000A4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  <w:lang w:eastAsia="ru-RU"/>
              </w:rPr>
            </w:pPr>
          </w:p>
          <w:p w14:paraId="22F7910F" w14:textId="77777777" w:rsidR="000A48D0" w:rsidRPr="000A48D0" w:rsidRDefault="000A48D0" w:rsidP="000A4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12A473E4" w14:textId="77777777" w:rsidR="006A3A10" w:rsidRDefault="006A3A10" w:rsidP="000A48D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ectPr w:rsidR="006A3A10" w:rsidSect="007E6D59">
          <w:type w:val="continuous"/>
          <w:pgSz w:w="11909" w:h="16834" w:code="9"/>
          <w:pgMar w:top="709" w:right="709" w:bottom="568" w:left="1134" w:header="720" w:footer="0" w:gutter="0"/>
          <w:cols w:space="391"/>
          <w:noEndnote/>
          <w:titlePg/>
          <w:docGrid w:linePitch="299"/>
        </w:sectPr>
      </w:pPr>
    </w:p>
    <w:p w14:paraId="49FE9FD5" w14:textId="77777777" w:rsidR="000A48D0" w:rsidRDefault="000A48D0" w:rsidP="000A48D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48469C73" w14:textId="77777777" w:rsidR="00ED3C69" w:rsidRPr="000A48D0" w:rsidRDefault="00ED3C69" w:rsidP="000A48D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57ECBB19" w14:textId="77777777" w:rsidR="000A48D0" w:rsidRDefault="000A48D0" w:rsidP="000A48D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sectPr w:rsidR="000A48D0" w:rsidSect="006A3A10">
      <w:type w:val="continuous"/>
      <w:pgSz w:w="11909" w:h="16834" w:code="9"/>
      <w:pgMar w:top="249" w:right="709" w:bottom="568" w:left="851" w:header="720" w:footer="0" w:gutter="0"/>
      <w:cols w:num="2" w:space="391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D4A794" w14:textId="77777777" w:rsidR="00E11A31" w:rsidRDefault="00E11A31">
      <w:pPr>
        <w:spacing w:after="0" w:line="240" w:lineRule="auto"/>
      </w:pPr>
      <w:r>
        <w:separator/>
      </w:r>
    </w:p>
  </w:endnote>
  <w:endnote w:type="continuationSeparator" w:id="0">
    <w:p w14:paraId="4C84028A" w14:textId="77777777" w:rsidR="00E11A31" w:rsidRDefault="00E11A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E19640" w14:textId="77777777" w:rsidR="00E11A31" w:rsidRDefault="00E11A31">
      <w:pPr>
        <w:spacing w:after="0" w:line="240" w:lineRule="auto"/>
      </w:pPr>
      <w:r>
        <w:separator/>
      </w:r>
    </w:p>
  </w:footnote>
  <w:footnote w:type="continuationSeparator" w:id="0">
    <w:p w14:paraId="0840B8D3" w14:textId="77777777" w:rsidR="00E11A31" w:rsidRDefault="00E11A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E46F1B" w14:textId="77777777" w:rsidR="00E27147" w:rsidRDefault="00B07FE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7F874695" w14:textId="77777777" w:rsidR="00E27147" w:rsidRDefault="00E2714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575B8"/>
    <w:multiLevelType w:val="hybridMultilevel"/>
    <w:tmpl w:val="A65CB9D4"/>
    <w:lvl w:ilvl="0" w:tplc="6E62312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  <w:color w:val="auto"/>
        <w:spacing w:val="-6"/>
        <w:sz w:val="22"/>
        <w:szCs w:val="22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8A1C01"/>
    <w:multiLevelType w:val="hybridMultilevel"/>
    <w:tmpl w:val="53E877E8"/>
    <w:lvl w:ilvl="0" w:tplc="0419000D">
      <w:start w:val="1"/>
      <w:numFmt w:val="bullet"/>
      <w:lvlText w:val=""/>
      <w:lvlJc w:val="left"/>
      <w:pPr>
        <w:ind w:left="12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2" w15:restartNumberingAfterBreak="0">
    <w:nsid w:val="043E795F"/>
    <w:multiLevelType w:val="hybridMultilevel"/>
    <w:tmpl w:val="0CBA912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741322"/>
    <w:multiLevelType w:val="hybridMultilevel"/>
    <w:tmpl w:val="674405EC"/>
    <w:lvl w:ilvl="0" w:tplc="09AC57E4">
      <w:start w:val="1"/>
      <w:numFmt w:val="bullet"/>
      <w:lvlText w:val="‒"/>
      <w:lvlJc w:val="left"/>
      <w:pPr>
        <w:ind w:left="1429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69702C0"/>
    <w:multiLevelType w:val="hybridMultilevel"/>
    <w:tmpl w:val="6360B68E"/>
    <w:lvl w:ilvl="0" w:tplc="09AC57E4">
      <w:start w:val="1"/>
      <w:numFmt w:val="bullet"/>
      <w:lvlText w:val="‒"/>
      <w:lvlJc w:val="left"/>
      <w:pPr>
        <w:ind w:left="1429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71A20D6"/>
    <w:multiLevelType w:val="hybridMultilevel"/>
    <w:tmpl w:val="E65AC8D8"/>
    <w:lvl w:ilvl="0" w:tplc="09AC57E4">
      <w:start w:val="1"/>
      <w:numFmt w:val="bullet"/>
      <w:lvlText w:val="‒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C200E7"/>
    <w:multiLevelType w:val="hybridMultilevel"/>
    <w:tmpl w:val="98F6A6BA"/>
    <w:lvl w:ilvl="0" w:tplc="09AC57E4">
      <w:start w:val="1"/>
      <w:numFmt w:val="bullet"/>
      <w:lvlText w:val="‒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246EFB"/>
    <w:multiLevelType w:val="hybridMultilevel"/>
    <w:tmpl w:val="E2E4EA3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DF517B"/>
    <w:multiLevelType w:val="hybridMultilevel"/>
    <w:tmpl w:val="3DBE06A8"/>
    <w:lvl w:ilvl="0" w:tplc="0419000D">
      <w:start w:val="1"/>
      <w:numFmt w:val="bullet"/>
      <w:lvlText w:val=""/>
      <w:lvlJc w:val="left"/>
      <w:pPr>
        <w:ind w:left="126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abstractNum w:abstractNumId="9" w15:restartNumberingAfterBreak="0">
    <w:nsid w:val="125D2939"/>
    <w:multiLevelType w:val="hybridMultilevel"/>
    <w:tmpl w:val="63226D84"/>
    <w:lvl w:ilvl="0" w:tplc="09AC57E4">
      <w:start w:val="1"/>
      <w:numFmt w:val="bullet"/>
      <w:lvlText w:val="‒"/>
      <w:lvlJc w:val="left"/>
      <w:pPr>
        <w:ind w:left="144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9532BE0"/>
    <w:multiLevelType w:val="hybridMultilevel"/>
    <w:tmpl w:val="B42A600C"/>
    <w:lvl w:ilvl="0" w:tplc="09AC57E4">
      <w:start w:val="1"/>
      <w:numFmt w:val="bullet"/>
      <w:lvlText w:val="‒"/>
      <w:lvlJc w:val="left"/>
      <w:pPr>
        <w:ind w:left="1637" w:hanging="360"/>
      </w:pPr>
      <w:rPr>
        <w:rFonts w:ascii="Arial" w:hAnsi="Arial" w:hint="default"/>
        <w:b w:val="0"/>
        <w:color w:val="000099"/>
        <w:spacing w:val="-6"/>
        <w:sz w:val="22"/>
        <w:szCs w:val="22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835DBD"/>
    <w:multiLevelType w:val="hybridMultilevel"/>
    <w:tmpl w:val="DDC0A8D8"/>
    <w:lvl w:ilvl="0" w:tplc="09AC57E4">
      <w:start w:val="1"/>
      <w:numFmt w:val="bullet"/>
      <w:lvlText w:val="‒"/>
      <w:lvlJc w:val="left"/>
      <w:pPr>
        <w:ind w:left="180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1BCA4610"/>
    <w:multiLevelType w:val="hybridMultilevel"/>
    <w:tmpl w:val="244247CE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1D1A1FC9"/>
    <w:multiLevelType w:val="multilevel"/>
    <w:tmpl w:val="9656E292"/>
    <w:lvl w:ilvl="0">
      <w:start w:val="1"/>
      <w:numFmt w:val="decimal"/>
      <w:lvlText w:val="%1."/>
      <w:lvlJc w:val="left"/>
      <w:pPr>
        <w:ind w:left="37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7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3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3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9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9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99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5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59" w:hanging="1440"/>
      </w:pPr>
      <w:rPr>
        <w:rFonts w:hint="default"/>
      </w:rPr>
    </w:lvl>
  </w:abstractNum>
  <w:abstractNum w:abstractNumId="14" w15:restartNumberingAfterBreak="0">
    <w:nsid w:val="1EC9411E"/>
    <w:multiLevelType w:val="hybridMultilevel"/>
    <w:tmpl w:val="DB46844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014D65"/>
    <w:multiLevelType w:val="hybridMultilevel"/>
    <w:tmpl w:val="B7BADD6E"/>
    <w:lvl w:ilvl="0" w:tplc="0419000D">
      <w:start w:val="1"/>
      <w:numFmt w:val="bullet"/>
      <w:lvlText w:val=""/>
      <w:lvlJc w:val="left"/>
      <w:pPr>
        <w:ind w:left="11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16" w15:restartNumberingAfterBreak="0">
    <w:nsid w:val="27E53018"/>
    <w:multiLevelType w:val="hybridMultilevel"/>
    <w:tmpl w:val="AD1C917E"/>
    <w:lvl w:ilvl="0" w:tplc="09AC57E4">
      <w:start w:val="1"/>
      <w:numFmt w:val="bullet"/>
      <w:lvlText w:val="‒"/>
      <w:lvlJc w:val="left"/>
      <w:pPr>
        <w:ind w:left="1429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29B70B15"/>
    <w:multiLevelType w:val="hybridMultilevel"/>
    <w:tmpl w:val="153E520E"/>
    <w:lvl w:ilvl="0" w:tplc="577A7100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  <w:b w:val="0"/>
        <w:color w:val="000099"/>
        <w:spacing w:val="-6"/>
        <w:sz w:val="22"/>
        <w:szCs w:val="22"/>
      </w:rPr>
    </w:lvl>
    <w:lvl w:ilvl="1" w:tplc="04190001">
      <w:start w:val="1"/>
      <w:numFmt w:val="bullet"/>
      <w:lvlText w:val=""/>
      <w:lvlJc w:val="left"/>
      <w:pPr>
        <w:ind w:left="871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1591" w:hanging="180"/>
      </w:pPr>
    </w:lvl>
    <w:lvl w:ilvl="3" w:tplc="0419000F" w:tentative="1">
      <w:start w:val="1"/>
      <w:numFmt w:val="decimal"/>
      <w:lvlText w:val="%4."/>
      <w:lvlJc w:val="left"/>
      <w:pPr>
        <w:ind w:left="2311" w:hanging="360"/>
      </w:pPr>
    </w:lvl>
    <w:lvl w:ilvl="4" w:tplc="04190019" w:tentative="1">
      <w:start w:val="1"/>
      <w:numFmt w:val="lowerLetter"/>
      <w:lvlText w:val="%5."/>
      <w:lvlJc w:val="left"/>
      <w:pPr>
        <w:ind w:left="3031" w:hanging="360"/>
      </w:pPr>
    </w:lvl>
    <w:lvl w:ilvl="5" w:tplc="0419001B" w:tentative="1">
      <w:start w:val="1"/>
      <w:numFmt w:val="lowerRoman"/>
      <w:lvlText w:val="%6."/>
      <w:lvlJc w:val="right"/>
      <w:pPr>
        <w:ind w:left="3751" w:hanging="180"/>
      </w:pPr>
    </w:lvl>
    <w:lvl w:ilvl="6" w:tplc="0419000F" w:tentative="1">
      <w:start w:val="1"/>
      <w:numFmt w:val="decimal"/>
      <w:lvlText w:val="%7."/>
      <w:lvlJc w:val="left"/>
      <w:pPr>
        <w:ind w:left="4471" w:hanging="360"/>
      </w:pPr>
    </w:lvl>
    <w:lvl w:ilvl="7" w:tplc="04190019" w:tentative="1">
      <w:start w:val="1"/>
      <w:numFmt w:val="lowerLetter"/>
      <w:lvlText w:val="%8."/>
      <w:lvlJc w:val="left"/>
      <w:pPr>
        <w:ind w:left="5191" w:hanging="360"/>
      </w:pPr>
    </w:lvl>
    <w:lvl w:ilvl="8" w:tplc="0419001B" w:tentative="1">
      <w:start w:val="1"/>
      <w:numFmt w:val="lowerRoman"/>
      <w:lvlText w:val="%9."/>
      <w:lvlJc w:val="right"/>
      <w:pPr>
        <w:ind w:left="5911" w:hanging="180"/>
      </w:pPr>
    </w:lvl>
  </w:abstractNum>
  <w:abstractNum w:abstractNumId="18" w15:restartNumberingAfterBreak="0">
    <w:nsid w:val="29E90590"/>
    <w:multiLevelType w:val="hybridMultilevel"/>
    <w:tmpl w:val="2716F834"/>
    <w:lvl w:ilvl="0" w:tplc="0F9E95C8">
      <w:start w:val="1"/>
      <w:numFmt w:val="bullet"/>
      <w:lvlText w:val="‒"/>
      <w:lvlJc w:val="left"/>
      <w:pPr>
        <w:ind w:left="1571" w:hanging="360"/>
      </w:pPr>
      <w:rPr>
        <w:rFonts w:ascii="Arial" w:hAnsi="Aria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 w15:restartNumberingAfterBreak="0">
    <w:nsid w:val="2BA762DC"/>
    <w:multiLevelType w:val="hybridMultilevel"/>
    <w:tmpl w:val="D44623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9D5A44"/>
    <w:multiLevelType w:val="hybridMultilevel"/>
    <w:tmpl w:val="A678CC58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444FB9"/>
    <w:multiLevelType w:val="multilevel"/>
    <w:tmpl w:val="D4ECECA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Times New Roman" w:hint="default"/>
      </w:rPr>
    </w:lvl>
  </w:abstractNum>
  <w:abstractNum w:abstractNumId="22" w15:restartNumberingAfterBreak="0">
    <w:nsid w:val="3B9209B7"/>
    <w:multiLevelType w:val="hybridMultilevel"/>
    <w:tmpl w:val="CA42BB96"/>
    <w:lvl w:ilvl="0" w:tplc="09AC57E4">
      <w:start w:val="1"/>
      <w:numFmt w:val="bullet"/>
      <w:lvlText w:val="‒"/>
      <w:lvlJc w:val="left"/>
      <w:pPr>
        <w:ind w:left="108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3C1B1DC0"/>
    <w:multiLevelType w:val="hybridMultilevel"/>
    <w:tmpl w:val="EB48B798"/>
    <w:lvl w:ilvl="0" w:tplc="0419000D">
      <w:start w:val="1"/>
      <w:numFmt w:val="bullet"/>
      <w:lvlText w:val=""/>
      <w:lvlJc w:val="left"/>
      <w:pPr>
        <w:ind w:left="12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9173F7"/>
    <w:multiLevelType w:val="hybridMultilevel"/>
    <w:tmpl w:val="4D3AF7DE"/>
    <w:lvl w:ilvl="0" w:tplc="09AC57E4">
      <w:start w:val="1"/>
      <w:numFmt w:val="bullet"/>
      <w:lvlText w:val="‒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1B7CED"/>
    <w:multiLevelType w:val="hybridMultilevel"/>
    <w:tmpl w:val="AC221B5A"/>
    <w:lvl w:ilvl="0" w:tplc="09AC57E4">
      <w:start w:val="1"/>
      <w:numFmt w:val="bullet"/>
      <w:lvlText w:val="‒"/>
      <w:lvlJc w:val="left"/>
      <w:pPr>
        <w:ind w:left="144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B3904EB"/>
    <w:multiLevelType w:val="hybridMultilevel"/>
    <w:tmpl w:val="FFD8935E"/>
    <w:lvl w:ilvl="0" w:tplc="E0E8CEA8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b w:val="0"/>
        <w:color w:val="auto"/>
        <w:spacing w:val="-6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D58661A"/>
    <w:multiLevelType w:val="hybridMultilevel"/>
    <w:tmpl w:val="97644AD2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4EC35D74"/>
    <w:multiLevelType w:val="hybridMultilevel"/>
    <w:tmpl w:val="F38AAA20"/>
    <w:lvl w:ilvl="0" w:tplc="09AC57E4">
      <w:start w:val="1"/>
      <w:numFmt w:val="bullet"/>
      <w:lvlText w:val="‒"/>
      <w:lvlJc w:val="left"/>
      <w:pPr>
        <w:ind w:left="144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4A63241"/>
    <w:multiLevelType w:val="hybridMultilevel"/>
    <w:tmpl w:val="53347F9A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0" w15:restartNumberingAfterBreak="0">
    <w:nsid w:val="54A75D34"/>
    <w:multiLevelType w:val="hybridMultilevel"/>
    <w:tmpl w:val="3A624750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1" w15:restartNumberingAfterBreak="0">
    <w:nsid w:val="5C7E2104"/>
    <w:multiLevelType w:val="hybridMultilevel"/>
    <w:tmpl w:val="A532F64A"/>
    <w:lvl w:ilvl="0" w:tplc="09AC57E4">
      <w:start w:val="1"/>
      <w:numFmt w:val="bullet"/>
      <w:lvlText w:val="‒"/>
      <w:lvlJc w:val="left"/>
      <w:pPr>
        <w:ind w:left="1440" w:hanging="360"/>
      </w:pPr>
      <w:rPr>
        <w:rFonts w:ascii="Arial" w:hAnsi="Aria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5DC81286"/>
    <w:multiLevelType w:val="hybridMultilevel"/>
    <w:tmpl w:val="B6E28D00"/>
    <w:lvl w:ilvl="0" w:tplc="0419000D">
      <w:start w:val="1"/>
      <w:numFmt w:val="bullet"/>
      <w:lvlText w:val=""/>
      <w:lvlJc w:val="left"/>
      <w:pPr>
        <w:ind w:left="7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33" w15:restartNumberingAfterBreak="0">
    <w:nsid w:val="5F440887"/>
    <w:multiLevelType w:val="hybridMultilevel"/>
    <w:tmpl w:val="B7F26BC0"/>
    <w:lvl w:ilvl="0" w:tplc="09AC57E4">
      <w:start w:val="1"/>
      <w:numFmt w:val="bullet"/>
      <w:lvlText w:val="‒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E0592A"/>
    <w:multiLevelType w:val="hybridMultilevel"/>
    <w:tmpl w:val="B2BA02DA"/>
    <w:lvl w:ilvl="0" w:tplc="09AC57E4">
      <w:start w:val="1"/>
      <w:numFmt w:val="bullet"/>
      <w:lvlText w:val="‒"/>
      <w:lvlJc w:val="left"/>
      <w:pPr>
        <w:ind w:left="144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12B013E"/>
    <w:multiLevelType w:val="multilevel"/>
    <w:tmpl w:val="9E129E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9C50954"/>
    <w:multiLevelType w:val="hybridMultilevel"/>
    <w:tmpl w:val="F2BEFF70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9E242E1"/>
    <w:multiLevelType w:val="multilevel"/>
    <w:tmpl w:val="EC146086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6C7929A4"/>
    <w:multiLevelType w:val="hybridMultilevel"/>
    <w:tmpl w:val="4B86EC0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6D524048"/>
    <w:multiLevelType w:val="hybridMultilevel"/>
    <w:tmpl w:val="572A508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E1B4E05"/>
    <w:multiLevelType w:val="hybridMultilevel"/>
    <w:tmpl w:val="D48A332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 w15:restartNumberingAfterBreak="0">
    <w:nsid w:val="6EFB62A5"/>
    <w:multiLevelType w:val="hybridMultilevel"/>
    <w:tmpl w:val="AB5C8C88"/>
    <w:lvl w:ilvl="0" w:tplc="C6C62650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2" w15:restartNumberingAfterBreak="0">
    <w:nsid w:val="6FE56164"/>
    <w:multiLevelType w:val="hybridMultilevel"/>
    <w:tmpl w:val="6FEC4192"/>
    <w:lvl w:ilvl="0" w:tplc="0419000D">
      <w:start w:val="1"/>
      <w:numFmt w:val="bullet"/>
      <w:lvlText w:val=""/>
      <w:lvlJc w:val="left"/>
      <w:pPr>
        <w:ind w:left="153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43" w15:restartNumberingAfterBreak="0">
    <w:nsid w:val="71842670"/>
    <w:multiLevelType w:val="hybridMultilevel"/>
    <w:tmpl w:val="856CF1C0"/>
    <w:lvl w:ilvl="0" w:tplc="041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4" w15:restartNumberingAfterBreak="0">
    <w:nsid w:val="758A0512"/>
    <w:multiLevelType w:val="hybridMultilevel"/>
    <w:tmpl w:val="864EC878"/>
    <w:lvl w:ilvl="0" w:tplc="09AC57E4">
      <w:start w:val="1"/>
      <w:numFmt w:val="bullet"/>
      <w:lvlText w:val="‒"/>
      <w:lvlJc w:val="left"/>
      <w:pPr>
        <w:ind w:left="1429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78454937"/>
    <w:multiLevelType w:val="hybridMultilevel"/>
    <w:tmpl w:val="60BC9714"/>
    <w:lvl w:ilvl="0" w:tplc="E0E8CEA8">
      <w:start w:val="1"/>
      <w:numFmt w:val="bullet"/>
      <w:lvlText w:val=""/>
      <w:lvlJc w:val="left"/>
      <w:pPr>
        <w:ind w:left="1240" w:hanging="360"/>
      </w:pPr>
      <w:rPr>
        <w:rFonts w:ascii="Wingdings" w:hAnsi="Wingdings" w:hint="default"/>
        <w:b w:val="0"/>
        <w:color w:val="auto"/>
        <w:spacing w:val="-6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9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0" w:hanging="360"/>
      </w:pPr>
      <w:rPr>
        <w:rFonts w:ascii="Wingdings" w:hAnsi="Wingdings" w:hint="default"/>
      </w:rPr>
    </w:lvl>
  </w:abstractNum>
  <w:abstractNum w:abstractNumId="46" w15:restartNumberingAfterBreak="0">
    <w:nsid w:val="79B27F42"/>
    <w:multiLevelType w:val="hybridMultilevel"/>
    <w:tmpl w:val="B0AAFD0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F982F6C"/>
    <w:multiLevelType w:val="hybridMultilevel"/>
    <w:tmpl w:val="F9B2B080"/>
    <w:lvl w:ilvl="0" w:tplc="0419000D">
      <w:start w:val="1"/>
      <w:numFmt w:val="bullet"/>
      <w:lvlText w:val=""/>
      <w:lvlJc w:val="left"/>
      <w:pPr>
        <w:ind w:left="171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num w:numId="1" w16cid:durableId="375197791">
    <w:abstractNumId w:val="21"/>
  </w:num>
  <w:num w:numId="2" w16cid:durableId="294874170">
    <w:abstractNumId w:val="17"/>
  </w:num>
  <w:num w:numId="3" w16cid:durableId="1554654291">
    <w:abstractNumId w:val="14"/>
  </w:num>
  <w:num w:numId="4" w16cid:durableId="383454781">
    <w:abstractNumId w:val="2"/>
  </w:num>
  <w:num w:numId="5" w16cid:durableId="1127892700">
    <w:abstractNumId w:val="32"/>
  </w:num>
  <w:num w:numId="6" w16cid:durableId="1323393472">
    <w:abstractNumId w:val="9"/>
  </w:num>
  <w:num w:numId="7" w16cid:durableId="688600478">
    <w:abstractNumId w:val="22"/>
  </w:num>
  <w:num w:numId="8" w16cid:durableId="250236980">
    <w:abstractNumId w:val="33"/>
  </w:num>
  <w:num w:numId="9" w16cid:durableId="1881823689">
    <w:abstractNumId w:val="10"/>
  </w:num>
  <w:num w:numId="10" w16cid:durableId="1258950029">
    <w:abstractNumId w:val="15"/>
  </w:num>
  <w:num w:numId="11" w16cid:durableId="298804836">
    <w:abstractNumId w:val="13"/>
  </w:num>
  <w:num w:numId="12" w16cid:durableId="1881358905">
    <w:abstractNumId w:val="47"/>
  </w:num>
  <w:num w:numId="13" w16cid:durableId="853229856">
    <w:abstractNumId w:val="38"/>
  </w:num>
  <w:num w:numId="14" w16cid:durableId="1457600171">
    <w:abstractNumId w:val="37"/>
  </w:num>
  <w:num w:numId="15" w16cid:durableId="1153065025">
    <w:abstractNumId w:val="25"/>
  </w:num>
  <w:num w:numId="16" w16cid:durableId="1398088662">
    <w:abstractNumId w:val="43"/>
  </w:num>
  <w:num w:numId="17" w16cid:durableId="1980573060">
    <w:abstractNumId w:val="26"/>
  </w:num>
  <w:num w:numId="18" w16cid:durableId="1330600503">
    <w:abstractNumId w:val="0"/>
  </w:num>
  <w:num w:numId="19" w16cid:durableId="1764759719">
    <w:abstractNumId w:val="20"/>
  </w:num>
  <w:num w:numId="20" w16cid:durableId="561454449">
    <w:abstractNumId w:val="18"/>
  </w:num>
  <w:num w:numId="21" w16cid:durableId="320160497">
    <w:abstractNumId w:val="34"/>
  </w:num>
  <w:num w:numId="22" w16cid:durableId="1839880063">
    <w:abstractNumId w:val="12"/>
  </w:num>
  <w:num w:numId="23" w16cid:durableId="1942562764">
    <w:abstractNumId w:val="29"/>
  </w:num>
  <w:num w:numId="24" w16cid:durableId="1660377541">
    <w:abstractNumId w:val="8"/>
  </w:num>
  <w:num w:numId="25" w16cid:durableId="287246336">
    <w:abstractNumId w:val="27"/>
  </w:num>
  <w:num w:numId="26" w16cid:durableId="503131565">
    <w:abstractNumId w:val="31"/>
  </w:num>
  <w:num w:numId="27" w16cid:durableId="1349714797">
    <w:abstractNumId w:val="16"/>
  </w:num>
  <w:num w:numId="28" w16cid:durableId="1227424012">
    <w:abstractNumId w:val="40"/>
  </w:num>
  <w:num w:numId="29" w16cid:durableId="1019281649">
    <w:abstractNumId w:val="4"/>
  </w:num>
  <w:num w:numId="30" w16cid:durableId="866529328">
    <w:abstractNumId w:val="7"/>
  </w:num>
  <w:num w:numId="31" w16cid:durableId="802772312">
    <w:abstractNumId w:val="24"/>
  </w:num>
  <w:num w:numId="32" w16cid:durableId="1647315020">
    <w:abstractNumId w:val="5"/>
  </w:num>
  <w:num w:numId="33" w16cid:durableId="478959438">
    <w:abstractNumId w:val="6"/>
  </w:num>
  <w:num w:numId="34" w16cid:durableId="2041197750">
    <w:abstractNumId w:val="41"/>
  </w:num>
  <w:num w:numId="35" w16cid:durableId="1255746798">
    <w:abstractNumId w:val="19"/>
  </w:num>
  <w:num w:numId="36" w16cid:durableId="438379930">
    <w:abstractNumId w:val="36"/>
  </w:num>
  <w:num w:numId="37" w16cid:durableId="2019697252">
    <w:abstractNumId w:val="46"/>
  </w:num>
  <w:num w:numId="38" w16cid:durableId="1215317485">
    <w:abstractNumId w:val="45"/>
  </w:num>
  <w:num w:numId="39" w16cid:durableId="1217165272">
    <w:abstractNumId w:val="44"/>
  </w:num>
  <w:num w:numId="40" w16cid:durableId="1713380422">
    <w:abstractNumId w:val="3"/>
  </w:num>
  <w:num w:numId="41" w16cid:durableId="366563017">
    <w:abstractNumId w:val="11"/>
  </w:num>
  <w:num w:numId="42" w16cid:durableId="1936282579">
    <w:abstractNumId w:val="28"/>
  </w:num>
  <w:num w:numId="43" w16cid:durableId="730159971">
    <w:abstractNumId w:val="35"/>
  </w:num>
  <w:num w:numId="44" w16cid:durableId="1930767901">
    <w:abstractNumId w:val="30"/>
  </w:num>
  <w:num w:numId="45" w16cid:durableId="840047703">
    <w:abstractNumId w:val="1"/>
  </w:num>
  <w:num w:numId="46" w16cid:durableId="1806116473">
    <w:abstractNumId w:val="42"/>
  </w:num>
  <w:num w:numId="47" w16cid:durableId="786775848">
    <w:abstractNumId w:val="23"/>
  </w:num>
  <w:num w:numId="48" w16cid:durableId="38941208">
    <w:abstractNumId w:val="3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8D0"/>
    <w:rsid w:val="0001212D"/>
    <w:rsid w:val="0003088A"/>
    <w:rsid w:val="000368DC"/>
    <w:rsid w:val="00050CA1"/>
    <w:rsid w:val="0005357A"/>
    <w:rsid w:val="00070627"/>
    <w:rsid w:val="00080F91"/>
    <w:rsid w:val="00081557"/>
    <w:rsid w:val="000A48D0"/>
    <w:rsid w:val="000B18F7"/>
    <w:rsid w:val="000C10B4"/>
    <w:rsid w:val="000F5E96"/>
    <w:rsid w:val="001063D7"/>
    <w:rsid w:val="00106AFE"/>
    <w:rsid w:val="00110184"/>
    <w:rsid w:val="00150B01"/>
    <w:rsid w:val="0015313F"/>
    <w:rsid w:val="001544D1"/>
    <w:rsid w:val="00170E40"/>
    <w:rsid w:val="001940A7"/>
    <w:rsid w:val="001B5C69"/>
    <w:rsid w:val="001C654D"/>
    <w:rsid w:val="001C7630"/>
    <w:rsid w:val="0023187B"/>
    <w:rsid w:val="00231C55"/>
    <w:rsid w:val="00233EF0"/>
    <w:rsid w:val="00242C6A"/>
    <w:rsid w:val="00250D2B"/>
    <w:rsid w:val="002764C9"/>
    <w:rsid w:val="002859CD"/>
    <w:rsid w:val="002A0D2B"/>
    <w:rsid w:val="002A1755"/>
    <w:rsid w:val="002A1890"/>
    <w:rsid w:val="002A252C"/>
    <w:rsid w:val="002A7FB0"/>
    <w:rsid w:val="002C3A9F"/>
    <w:rsid w:val="00300019"/>
    <w:rsid w:val="00314F63"/>
    <w:rsid w:val="00326206"/>
    <w:rsid w:val="00327F75"/>
    <w:rsid w:val="0035348B"/>
    <w:rsid w:val="00387E2C"/>
    <w:rsid w:val="003B3C57"/>
    <w:rsid w:val="003C06BD"/>
    <w:rsid w:val="003C2544"/>
    <w:rsid w:val="003C73A8"/>
    <w:rsid w:val="003D571D"/>
    <w:rsid w:val="003E6D9C"/>
    <w:rsid w:val="003F3141"/>
    <w:rsid w:val="004C5599"/>
    <w:rsid w:val="004D0E59"/>
    <w:rsid w:val="00507D7C"/>
    <w:rsid w:val="0051039A"/>
    <w:rsid w:val="0054247C"/>
    <w:rsid w:val="00556762"/>
    <w:rsid w:val="0058226C"/>
    <w:rsid w:val="005B232F"/>
    <w:rsid w:val="005D328E"/>
    <w:rsid w:val="005E7BDE"/>
    <w:rsid w:val="00615C68"/>
    <w:rsid w:val="00623923"/>
    <w:rsid w:val="00644EE7"/>
    <w:rsid w:val="00661EBB"/>
    <w:rsid w:val="0066242B"/>
    <w:rsid w:val="00663D3B"/>
    <w:rsid w:val="00676C06"/>
    <w:rsid w:val="006A3A10"/>
    <w:rsid w:val="00700423"/>
    <w:rsid w:val="00710648"/>
    <w:rsid w:val="007267CF"/>
    <w:rsid w:val="0074036B"/>
    <w:rsid w:val="007725D3"/>
    <w:rsid w:val="007C0F26"/>
    <w:rsid w:val="007E6D59"/>
    <w:rsid w:val="00871136"/>
    <w:rsid w:val="00890044"/>
    <w:rsid w:val="00897E09"/>
    <w:rsid w:val="008A11BB"/>
    <w:rsid w:val="008C3AE3"/>
    <w:rsid w:val="00911F8D"/>
    <w:rsid w:val="00933089"/>
    <w:rsid w:val="00984385"/>
    <w:rsid w:val="009A35C6"/>
    <w:rsid w:val="009B3333"/>
    <w:rsid w:val="009C7253"/>
    <w:rsid w:val="00A223D1"/>
    <w:rsid w:val="00A24ED0"/>
    <w:rsid w:val="00AC52ED"/>
    <w:rsid w:val="00AD59C6"/>
    <w:rsid w:val="00AF5B66"/>
    <w:rsid w:val="00AF74A0"/>
    <w:rsid w:val="00B07FE2"/>
    <w:rsid w:val="00B12F10"/>
    <w:rsid w:val="00B16186"/>
    <w:rsid w:val="00B62BA7"/>
    <w:rsid w:val="00B70839"/>
    <w:rsid w:val="00B87094"/>
    <w:rsid w:val="00B9664A"/>
    <w:rsid w:val="00BA4D11"/>
    <w:rsid w:val="00BC0686"/>
    <w:rsid w:val="00C24BC2"/>
    <w:rsid w:val="00C91974"/>
    <w:rsid w:val="00CB7AE3"/>
    <w:rsid w:val="00CE53B7"/>
    <w:rsid w:val="00CE5978"/>
    <w:rsid w:val="00CF128B"/>
    <w:rsid w:val="00CF319A"/>
    <w:rsid w:val="00D0266E"/>
    <w:rsid w:val="00D02695"/>
    <w:rsid w:val="00D11D16"/>
    <w:rsid w:val="00D851BC"/>
    <w:rsid w:val="00D90EAE"/>
    <w:rsid w:val="00D953F3"/>
    <w:rsid w:val="00D9765C"/>
    <w:rsid w:val="00DA6B4F"/>
    <w:rsid w:val="00DC017B"/>
    <w:rsid w:val="00DF2A4D"/>
    <w:rsid w:val="00E00052"/>
    <w:rsid w:val="00E05C2E"/>
    <w:rsid w:val="00E11A31"/>
    <w:rsid w:val="00E146A5"/>
    <w:rsid w:val="00E15852"/>
    <w:rsid w:val="00E27147"/>
    <w:rsid w:val="00E462E6"/>
    <w:rsid w:val="00E656A3"/>
    <w:rsid w:val="00E818F6"/>
    <w:rsid w:val="00E96B32"/>
    <w:rsid w:val="00EA258B"/>
    <w:rsid w:val="00EB1DA0"/>
    <w:rsid w:val="00ED3C69"/>
    <w:rsid w:val="00EF2450"/>
    <w:rsid w:val="00EF6F57"/>
    <w:rsid w:val="00F26F22"/>
    <w:rsid w:val="00F55D73"/>
    <w:rsid w:val="00F5650B"/>
    <w:rsid w:val="00F82D8E"/>
    <w:rsid w:val="00F839F7"/>
    <w:rsid w:val="00FA4E85"/>
    <w:rsid w:val="00FA66A0"/>
    <w:rsid w:val="00FA6AD1"/>
    <w:rsid w:val="00FB52D1"/>
    <w:rsid w:val="00FC2745"/>
    <w:rsid w:val="00FD04FE"/>
    <w:rsid w:val="00FD1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0D300"/>
  <w15:docId w15:val="{C9DA474F-FDDC-4BC9-8DE4-DBC5353D3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A48D0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0A48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0A48D0"/>
    <w:rPr>
      <w:rFonts w:cs="Times New Roman"/>
    </w:rPr>
  </w:style>
  <w:style w:type="paragraph" w:styleId="a6">
    <w:name w:val="Body Text Indent"/>
    <w:basedOn w:val="a"/>
    <w:link w:val="a7"/>
    <w:rsid w:val="002A0D2B"/>
    <w:pPr>
      <w:spacing w:after="0" w:line="240" w:lineRule="auto"/>
      <w:ind w:left="36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2A0D2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List Paragraph"/>
    <w:basedOn w:val="a"/>
    <w:uiPriority w:val="34"/>
    <w:qFormat/>
    <w:rsid w:val="002A0D2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link w:val="aa"/>
    <w:uiPriority w:val="99"/>
    <w:rsid w:val="00CF128B"/>
    <w:pPr>
      <w:spacing w:after="0" w:line="240" w:lineRule="auto"/>
    </w:pPr>
    <w:rPr>
      <w:rFonts w:ascii="Verdana" w:eastAsia="Times New Roman" w:hAnsi="Verdana" w:cs="Times New Roman"/>
      <w:sz w:val="17"/>
      <w:szCs w:val="17"/>
      <w:lang w:eastAsia="ru-RU"/>
    </w:rPr>
  </w:style>
  <w:style w:type="character" w:customStyle="1" w:styleId="aa">
    <w:name w:val="Обычный (Интернет) Знак"/>
    <w:link w:val="a9"/>
    <w:uiPriority w:val="99"/>
    <w:rsid w:val="00CF128B"/>
    <w:rPr>
      <w:rFonts w:ascii="Verdana" w:eastAsia="Times New Roman" w:hAnsi="Verdana" w:cs="Times New Roman"/>
      <w:sz w:val="17"/>
      <w:szCs w:val="17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01212D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0121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1362</Words>
  <Characters>7767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Ирина Самарина</cp:lastModifiedBy>
  <cp:revision>4</cp:revision>
  <dcterms:created xsi:type="dcterms:W3CDTF">2025-09-17T15:56:00Z</dcterms:created>
  <dcterms:modified xsi:type="dcterms:W3CDTF">2025-09-17T16:01:00Z</dcterms:modified>
</cp:coreProperties>
</file>