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B9D53" w14:textId="7BB4CC09" w:rsidR="000A48D0" w:rsidRPr="00F839F7" w:rsidRDefault="00AD59C6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№</w:t>
      </w:r>
      <w:r w:rsidR="009B6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B6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СК-4</w:t>
      </w:r>
      <w:r w:rsidR="003F31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A6A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</w:t>
      </w:r>
      <w:r w:rsidR="00BB6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05</w:t>
      </w:r>
      <w:r w:rsidR="00FA6A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BB6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</w:t>
      </w:r>
      <w:r w:rsidR="002A25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.202</w:t>
      </w:r>
      <w:r w:rsidR="009B6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E96B32"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</w:p>
    <w:p w14:paraId="2F6F4AFA" w14:textId="77777777" w:rsidR="000A48D0" w:rsidRPr="00F839F7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B9C19C8" w14:textId="77777777" w:rsidR="000A48D0" w:rsidRPr="00F839F7" w:rsidRDefault="00E96B32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E95FA02" w14:textId="77777777" w:rsidR="000A48D0" w:rsidRPr="00F839F7" w:rsidRDefault="000A48D0" w:rsidP="000A48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 образовательное учреждение  дополнительного профессионального образования  ''Учебный центр ''Актив С''     (ЧОУ ДПО  «УЦ «Актив С»), именуемое в дальнейшем «</w:t>
      </w:r>
      <w:r w:rsidRPr="00F839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Исполнитель»</w:t>
      </w: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в лице директора Самариной Ирины Михайловны, действующего на основании Устава и  лицензии на осуществление образовательной деятельности  Министерства образования, науки и  инновационной политики  Новосибирской области № 10120 от 27 декабря  2016 года,  </w:t>
      </w:r>
      <w:r w:rsidR="006A3A1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 и </w:t>
      </w: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 _________________________________________________________именуемое в дальнейшем «Заказчик», в лице ________________________________________________________________, действующего на основании ________________________________________, с другой стороны, именуемые в дальнейшем «Стороны», заключили настоящий Договор о нижеследующем:</w:t>
      </w:r>
    </w:p>
    <w:p w14:paraId="2AA4C4DE" w14:textId="77777777" w:rsidR="000A48D0" w:rsidRPr="00F839F7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13D96" w14:textId="77777777" w:rsidR="000A48D0" w:rsidRDefault="000A48D0" w:rsidP="000A48D0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79AE6EE7" w14:textId="77777777" w:rsidR="00103922" w:rsidRDefault="00103922" w:rsidP="00103922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3E17B52" w14:textId="77777777" w:rsidR="00103922" w:rsidRDefault="00103922" w:rsidP="00AE166C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настоящего договора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на себя обязательство организовать и  оказать информационно-консультационные услуги в форме семинаров  (онлайн-трансляций) по теме: «Новое в нормативном регулировании и актуальные                                           проблемы практики налогообложения».</w:t>
      </w:r>
    </w:p>
    <w:p w14:paraId="6C44C5BD" w14:textId="77777777" w:rsidR="00103922" w:rsidRDefault="00103922" w:rsidP="0010392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2D268" w14:textId="01143E88" w:rsidR="00103922" w:rsidRDefault="00103922" w:rsidP="00AE166C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начала  оказания Услуг  по настоящему Договору -  «</w:t>
      </w:r>
      <w:r w:rsidR="00BB6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BB6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9B6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срок окончания оказания услуг «</w:t>
      </w:r>
      <w:r w:rsidR="005C1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B6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B6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BB6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9B6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B2EA53D" w14:textId="77777777" w:rsidR="00103922" w:rsidRDefault="00103922" w:rsidP="0010392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785FD9D" w14:textId="77777777" w:rsidR="00103922" w:rsidRDefault="00103922" w:rsidP="0010392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Вопросы программы: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9"/>
        <w:gridCol w:w="8505"/>
      </w:tblGrid>
      <w:tr w:rsidR="00967863" w:rsidRPr="00967863" w14:paraId="70B1CDA4" w14:textId="77777777" w:rsidTr="00967863">
        <w:tc>
          <w:tcPr>
            <w:tcW w:w="1589" w:type="dxa"/>
          </w:tcPr>
          <w:p w14:paraId="1CAF5D21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  <w:b/>
                <w:sz w:val="28"/>
                <w:szCs w:val="28"/>
                <w:lang w:eastAsia="ru-RU"/>
              </w:rPr>
            </w:pPr>
            <w:r w:rsidRPr="009678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8505" w:type="dxa"/>
          </w:tcPr>
          <w:p w14:paraId="0E94774F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  <w:b/>
                <w:sz w:val="28"/>
                <w:szCs w:val="28"/>
                <w:lang w:eastAsia="ru-RU"/>
              </w:rPr>
            </w:pPr>
            <w:r w:rsidRPr="009678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</w:tr>
      <w:tr w:rsidR="00967863" w:rsidRPr="00967863" w14:paraId="7FFBF337" w14:textId="77777777" w:rsidTr="00967863">
        <w:tc>
          <w:tcPr>
            <w:tcW w:w="1589" w:type="dxa"/>
          </w:tcPr>
          <w:p w14:paraId="702AF267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07.12.2026</w:t>
            </w:r>
          </w:p>
          <w:p w14:paraId="3AA253ED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007A8457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7733BDE4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14.00-18.00</w:t>
            </w:r>
          </w:p>
        </w:tc>
        <w:tc>
          <w:tcPr>
            <w:tcW w:w="8505" w:type="dxa"/>
          </w:tcPr>
          <w:p w14:paraId="1708CE31" w14:textId="77777777" w:rsidR="00967863" w:rsidRPr="00967863" w:rsidRDefault="00967863" w:rsidP="00967863">
            <w:pPr>
              <w:spacing w:before="100" w:beforeAutospacing="1" w:after="100" w:afterAutospacing="1" w:line="240" w:lineRule="atLeast"/>
              <w:ind w:left="709" w:hanging="503"/>
              <w:contextualSpacing/>
              <w:rPr>
                <w:b/>
                <w:color w:val="C00000"/>
                <w:sz w:val="24"/>
                <w:szCs w:val="24"/>
              </w:rPr>
            </w:pPr>
            <w:r w:rsidRPr="00967863">
              <w:rPr>
                <w:b/>
                <w:color w:val="C00000"/>
                <w:sz w:val="24"/>
                <w:szCs w:val="24"/>
              </w:rPr>
              <w:t>Налоговое и неналоговое администрирование: зоны риска и важное для практики.</w:t>
            </w:r>
          </w:p>
          <w:p w14:paraId="47DADE47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uto"/>
              <w:ind w:left="74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«Национальная модель целевых условий ведения бизнеса до 2030 года».</w:t>
            </w:r>
            <w:r w:rsidRPr="009678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28E37A4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uto"/>
              <w:ind w:left="74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 xml:space="preserve">Планы, проекты  и эксперименты:  что  в разработке  (техсбор, контроль цены на  товары из ЕАЭС, ФНС о реестре подставных лиц, новые неожиданные подходы к выявлению теневой занятости, планы по обязательности электронных счетов-фактур и </w:t>
            </w:r>
            <w:proofErr w:type="spellStart"/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др</w:t>
            </w:r>
            <w:proofErr w:type="spellEnd"/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)</w:t>
            </w:r>
          </w:p>
          <w:p w14:paraId="14F94CFF" w14:textId="77777777" w:rsidR="00967863" w:rsidRPr="00967863" w:rsidRDefault="00967863" w:rsidP="00967863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74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НАЛОГОВЫЙ КОНТРОЛЬ – 2026-2027гг:   расширение полномочий инспекторов.  Экстерриториальность  в камеральном контроле.  Изменения в процедурах камерального и выездного контроля. Планируемые изменения с 2027г</w:t>
            </w:r>
          </w:p>
          <w:p w14:paraId="3B0B91E0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uto"/>
              <w:ind w:left="74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Новые правила применения налоговых санкций. ФНС утвердила  формат возражений.</w:t>
            </w:r>
          </w:p>
          <w:p w14:paraId="45E823E7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uto"/>
              <w:ind w:left="74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Налоговая реконструкция, что нового?</w:t>
            </w:r>
          </w:p>
          <w:p w14:paraId="75B63379" w14:textId="77777777" w:rsidR="00967863" w:rsidRPr="00967863" w:rsidRDefault="00967863" w:rsidP="00967863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74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ru-RU"/>
              </w:rPr>
              <w:t>Реформа взносов на травматизм – 2027г</w:t>
            </w: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: планируемые изменения</w:t>
            </w: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ab/>
            </w:r>
          </w:p>
          <w:p w14:paraId="68F45208" w14:textId="77777777" w:rsidR="00967863" w:rsidRPr="00967863" w:rsidRDefault="00967863" w:rsidP="00967863">
            <w:pPr>
              <w:spacing w:after="0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</w:tc>
      </w:tr>
      <w:tr w:rsidR="00967863" w:rsidRPr="00967863" w14:paraId="5F6DACE8" w14:textId="77777777" w:rsidTr="00967863">
        <w:tc>
          <w:tcPr>
            <w:tcW w:w="1589" w:type="dxa"/>
          </w:tcPr>
          <w:p w14:paraId="7FAE7DE9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09.12.2026</w:t>
            </w:r>
          </w:p>
          <w:p w14:paraId="64215A70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6E977232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4304DD80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14.00-18.00</w:t>
            </w:r>
          </w:p>
        </w:tc>
        <w:tc>
          <w:tcPr>
            <w:tcW w:w="8505" w:type="dxa"/>
          </w:tcPr>
          <w:p w14:paraId="2CB262B9" w14:textId="77777777" w:rsidR="00967863" w:rsidRPr="00967863" w:rsidRDefault="00967863" w:rsidP="00967863">
            <w:pPr>
              <w:spacing w:after="160" w:line="278" w:lineRule="auto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  <w:t>УСН : итоги 2026, подготовка к 2027 году</w:t>
            </w:r>
          </w:p>
          <w:p w14:paraId="52822A46" w14:textId="77777777" w:rsidR="00967863" w:rsidRPr="00967863" w:rsidRDefault="00967863" w:rsidP="00967863">
            <w:pPr>
              <w:numPr>
                <w:ilvl w:val="0"/>
                <w:numId w:val="32"/>
              </w:numPr>
              <w:spacing w:after="160" w:line="240" w:lineRule="auto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 xml:space="preserve">Проект  изменений в НК  с 2027г – ожидаемые новшества. </w:t>
            </w:r>
          </w:p>
          <w:p w14:paraId="669C9BD0" w14:textId="77777777" w:rsidR="00967863" w:rsidRPr="00967863" w:rsidRDefault="00967863" w:rsidP="00967863">
            <w:pPr>
              <w:numPr>
                <w:ilvl w:val="0"/>
                <w:numId w:val="32"/>
              </w:numPr>
              <w:spacing w:after="160" w:line="240" w:lineRule="auto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Индекс-дефлятор на 2027 год: увеличение пороговых значений для «упрощенцев»</w:t>
            </w:r>
          </w:p>
          <w:p w14:paraId="21127958" w14:textId="77777777" w:rsidR="00967863" w:rsidRPr="00967863" w:rsidRDefault="00967863" w:rsidP="00967863">
            <w:pPr>
              <w:numPr>
                <w:ilvl w:val="0"/>
                <w:numId w:val="32"/>
              </w:numPr>
              <w:spacing w:after="160" w:line="240" w:lineRule="auto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 xml:space="preserve">УСН: базовые правила и новшества 2026-2027гг </w:t>
            </w:r>
          </w:p>
          <w:p w14:paraId="5CC5E555" w14:textId="77777777" w:rsidR="00967863" w:rsidRPr="00967863" w:rsidRDefault="00967863" w:rsidP="00967863">
            <w:pPr>
              <w:numPr>
                <w:ilvl w:val="0"/>
                <w:numId w:val="5"/>
              </w:numPr>
              <w:spacing w:after="160" w:line="240" w:lineRule="atLeast"/>
              <w:ind w:left="709" w:hanging="283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Ограничения на право перехода и применения , объект налогообложения.</w:t>
            </w:r>
          </w:p>
          <w:p w14:paraId="2EFBC8D8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Обязанности субъекта УСН: бух учет, налоговый учет, налоговое агентирование.</w:t>
            </w:r>
          </w:p>
          <w:p w14:paraId="0C54CD94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 xml:space="preserve">Исчисление и уплата единого налога: порядок и сроки. Минимальный налог. Налоговая декларация. Особенности для ИП.  </w:t>
            </w:r>
          </w:p>
          <w:p w14:paraId="2C5F68B4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Порядок учета доходов и расходов. Объект «Доходы минус расходы» - открытый перечень расходов с 2026г . «Новые» расходы с 2026 года (представительские, консультационные, прочие) - как обосновать и порядок документального подтверждения</w:t>
            </w:r>
          </w:p>
          <w:p w14:paraId="6340953C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 xml:space="preserve">Судебная практика по УСН </w:t>
            </w:r>
          </w:p>
          <w:p w14:paraId="3FAA0274" w14:textId="77777777" w:rsidR="00967863" w:rsidRPr="00967863" w:rsidRDefault="00967863" w:rsidP="00967863">
            <w:pPr>
              <w:numPr>
                <w:ilvl w:val="0"/>
                <w:numId w:val="32"/>
              </w:numPr>
              <w:spacing w:before="100" w:beforeAutospacing="1" w:after="100" w:afterAutospacing="1" w:line="240" w:lineRule="atLeast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НДС при УСН:</w:t>
            </w:r>
          </w:p>
          <w:p w14:paraId="782CE5F1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Сохранение лимита доходов для НДС для плательщиков УСН  в 20 млн. руб. и перенос сроков снижения порога доходов.</w:t>
            </w:r>
          </w:p>
          <w:p w14:paraId="6D7E4B87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lastRenderedPageBreak/>
              <w:t>Стандартные и пониженные ставки НДС.</w:t>
            </w:r>
          </w:p>
          <w:p w14:paraId="21247959" w14:textId="77777777" w:rsidR="00967863" w:rsidRPr="00967863" w:rsidRDefault="00967863" w:rsidP="00967863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Правила составления счетов-фактур налогоплательщиками УСН, порядок исправления счетов-фактур. Правила и случаи выставления корректировочных счетов-фактур: то, в чем  часто путаются</w:t>
            </w:r>
          </w:p>
          <w:p w14:paraId="0F501630" w14:textId="77777777" w:rsidR="00967863" w:rsidRPr="00967863" w:rsidRDefault="00967863" w:rsidP="00967863">
            <w:pPr>
              <w:numPr>
                <w:ilvl w:val="0"/>
                <w:numId w:val="32"/>
              </w:numPr>
              <w:spacing w:before="100" w:beforeAutospacing="1" w:after="100" w:afterAutospacing="1" w:line="240" w:lineRule="atLeast"/>
              <w:contextualSpacing/>
              <w:rPr>
                <w:rFonts w:ascii="Aptos" w:eastAsia="Aptos" w:hAnsi="Aptos" w:cs="Times New Roman"/>
                <w:color w:val="000000"/>
                <w:kern w:val="2"/>
                <w:sz w:val="21"/>
                <w:szCs w:val="21"/>
                <w14:ligatures w14:val="standardContextual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Налог на имущество – какие организации  на УСН являются плательщиками? Порядок исчисления и уплаты. Об основных изменениях в налогообложении имущества</w:t>
            </w:r>
            <w:r w:rsidRPr="00967863">
              <w:rPr>
                <w:rFonts w:ascii="Aptos" w:eastAsia="Aptos" w:hAnsi="Aptos" w:cs="Times New Roman"/>
                <w:color w:val="000000"/>
                <w:kern w:val="2"/>
                <w:sz w:val="21"/>
                <w:szCs w:val="21"/>
                <w14:ligatures w14:val="standardContextual"/>
              </w:rPr>
              <w:t xml:space="preserve"> с 2027 года.</w:t>
            </w:r>
          </w:p>
          <w:p w14:paraId="0E6FF486" w14:textId="77777777" w:rsidR="00967863" w:rsidRPr="00967863" w:rsidRDefault="00967863" w:rsidP="00967863">
            <w:pPr>
              <w:numPr>
                <w:ilvl w:val="0"/>
                <w:numId w:val="32"/>
              </w:numPr>
              <w:spacing w:before="100" w:beforeAutospacing="1" w:after="100" w:afterAutospacing="1" w:line="240" w:lineRule="atLeast"/>
              <w:contextualSpacing/>
              <w:rPr>
                <w:rFonts w:ascii="Aptos" w:eastAsia="Aptos" w:hAnsi="Aptos" w:cs="Times New Roman"/>
                <w:color w:val="000000"/>
                <w:kern w:val="2"/>
                <w:sz w:val="21"/>
                <w:szCs w:val="21"/>
                <w14:ligatures w14:val="standardContextual"/>
              </w:rPr>
            </w:pPr>
            <w:r w:rsidRPr="00967863">
              <w:rPr>
                <w:rFonts w:ascii="Aptos" w:eastAsia="Aptos" w:hAnsi="Aptos" w:cs="Times New Roman"/>
                <w:color w:val="000000"/>
                <w:kern w:val="2"/>
                <w:sz w:val="21"/>
                <w:szCs w:val="21"/>
                <w14:ligatures w14:val="standardContextual"/>
              </w:rPr>
              <w:t>Особенности учетной политики и бухгалтерской отчетности у УСН-ков.</w:t>
            </w:r>
          </w:p>
          <w:p w14:paraId="78047E49" w14:textId="39667091" w:rsidR="00967863" w:rsidRPr="00967863" w:rsidRDefault="00967863" w:rsidP="00967863">
            <w:pPr>
              <w:spacing w:before="100" w:beforeAutospacing="1" w:after="100" w:afterAutospacing="1" w:line="240" w:lineRule="atLeast"/>
              <w:ind w:left="709" w:hanging="503"/>
              <w:contextualSpacing/>
              <w:rPr>
                <w:b/>
                <w:color w:val="C00000"/>
                <w:sz w:val="24"/>
                <w:szCs w:val="24"/>
              </w:rPr>
            </w:pPr>
          </w:p>
        </w:tc>
      </w:tr>
      <w:tr w:rsidR="00967863" w:rsidRPr="00967863" w14:paraId="162D1EFF" w14:textId="77777777" w:rsidTr="00967863">
        <w:tc>
          <w:tcPr>
            <w:tcW w:w="1589" w:type="dxa"/>
          </w:tcPr>
          <w:p w14:paraId="0D8F19D3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lastRenderedPageBreak/>
              <w:t>11.12.2026</w:t>
            </w:r>
          </w:p>
          <w:p w14:paraId="45DE6973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00804AA8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54BCB565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6687BD88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14.00-18.00</w:t>
            </w:r>
          </w:p>
        </w:tc>
        <w:tc>
          <w:tcPr>
            <w:tcW w:w="8505" w:type="dxa"/>
          </w:tcPr>
          <w:p w14:paraId="007EE78C" w14:textId="77777777" w:rsidR="00967863" w:rsidRPr="00967863" w:rsidRDefault="00967863" w:rsidP="00967863">
            <w:pPr>
              <w:spacing w:after="0" w:line="240" w:lineRule="auto"/>
              <w:ind w:left="720" w:hanging="720"/>
              <w:contextualSpacing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  <w:t>Налог на прибыль: изменения и практика применения</w:t>
            </w:r>
          </w:p>
          <w:p w14:paraId="1F8590DF" w14:textId="77777777" w:rsidR="00967863" w:rsidRPr="00967863" w:rsidRDefault="00967863" w:rsidP="00967863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741" w:hanging="283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>Новации 2026 года: на что обратить внимание при расчете налога и заполнении налоговой декларации</w:t>
            </w:r>
          </w:p>
          <w:p w14:paraId="62137887" w14:textId="77777777" w:rsidR="00967863" w:rsidRPr="00967863" w:rsidRDefault="00967863" w:rsidP="00967863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741" w:hanging="283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>Обзор актуальных разъяснений Минфина России, информационных писем ФНС</w:t>
            </w:r>
          </w:p>
          <w:p w14:paraId="2003BD42" w14:textId="77777777" w:rsidR="00967863" w:rsidRPr="00967863" w:rsidRDefault="00967863" w:rsidP="00967863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741" w:hanging="283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>России, судебной практики по вопросам налогообложения прибыли</w:t>
            </w:r>
          </w:p>
          <w:p w14:paraId="4A803F7A" w14:textId="77777777" w:rsidR="00967863" w:rsidRPr="00967863" w:rsidRDefault="00967863" w:rsidP="00967863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>Изменения на 2027 год.</w:t>
            </w:r>
          </w:p>
          <w:p w14:paraId="3510157F" w14:textId="77777777" w:rsidR="00967863" w:rsidRPr="00967863" w:rsidRDefault="00967863" w:rsidP="00967863">
            <w:pPr>
              <w:spacing w:before="100" w:beforeAutospacing="1" w:after="100" w:afterAutospacing="1" w:line="240" w:lineRule="atLeast"/>
              <w:ind w:left="131"/>
              <w:contextualSpacing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  <w:t>НДС: 2026-2027гг</w:t>
            </w:r>
          </w:p>
          <w:p w14:paraId="45156B60" w14:textId="77777777" w:rsidR="00967863" w:rsidRPr="00967863" w:rsidRDefault="00967863" w:rsidP="00967863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НДС 2026-2027гг. Обзор законодательных изменений. Новые правила включения НДС в цену сделки</w:t>
            </w:r>
          </w:p>
          <w:p w14:paraId="61C50B3A" w14:textId="77777777" w:rsidR="00967863" w:rsidRPr="00967863" w:rsidRDefault="00967863" w:rsidP="00967863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883" w:hanging="425"/>
              <w:contextualSpacing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Сложные вопросы исчисления НДС. Разъяснения МФ и ФНС, судебная практика.</w:t>
            </w:r>
          </w:p>
          <w:p w14:paraId="5F4CA99A" w14:textId="77777777" w:rsidR="00967863" w:rsidRPr="00967863" w:rsidRDefault="00967863" w:rsidP="00967863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883" w:hanging="425"/>
              <w:contextualSpacing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Тренды в контрольной работе, официальные разъяснения  и актуальная судебная практика.</w:t>
            </w:r>
            <w:r w:rsidRPr="0096786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</w:p>
          <w:p w14:paraId="1B136A9D" w14:textId="77777777" w:rsidR="00967863" w:rsidRPr="00967863" w:rsidRDefault="00967863" w:rsidP="00967863">
            <w:pPr>
              <w:spacing w:after="0" w:line="240" w:lineRule="atLeast"/>
              <w:ind w:left="709" w:hanging="529"/>
              <w:contextualSpacing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  <w:t>Имущественные налоги</w:t>
            </w:r>
          </w:p>
          <w:p w14:paraId="52EDD191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tLeast"/>
              <w:ind w:left="709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Налог на имущество. Изменения 2026 года.</w:t>
            </w:r>
          </w:p>
          <w:p w14:paraId="088D7AED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tLeast"/>
              <w:ind w:left="709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Об основных изменениях в налогообложении имущества с 2027 года.</w:t>
            </w:r>
          </w:p>
          <w:p w14:paraId="36B18202" w14:textId="77777777" w:rsidR="00967863" w:rsidRPr="00967863" w:rsidRDefault="00967863" w:rsidP="00967863">
            <w:pPr>
              <w:numPr>
                <w:ilvl w:val="0"/>
                <w:numId w:val="3"/>
              </w:numPr>
              <w:spacing w:after="0" w:line="240" w:lineRule="atLeast"/>
              <w:ind w:left="709" w:hanging="425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Новая  судебная практика</w:t>
            </w:r>
          </w:p>
          <w:p w14:paraId="5BB05155" w14:textId="199D0F73" w:rsidR="00967863" w:rsidRPr="00967863" w:rsidRDefault="00967863" w:rsidP="0096786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</w:tc>
      </w:tr>
      <w:tr w:rsidR="00967863" w:rsidRPr="00967863" w14:paraId="46FC8757" w14:textId="77777777" w:rsidTr="00967863">
        <w:tc>
          <w:tcPr>
            <w:tcW w:w="1589" w:type="dxa"/>
          </w:tcPr>
          <w:p w14:paraId="5C0ACC71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15.12.2026</w:t>
            </w:r>
          </w:p>
          <w:p w14:paraId="2551E08C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51201800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57459A3B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243AA84B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14.00-18.00</w:t>
            </w:r>
          </w:p>
        </w:tc>
        <w:tc>
          <w:tcPr>
            <w:tcW w:w="8505" w:type="dxa"/>
          </w:tcPr>
          <w:p w14:paraId="79571D6F" w14:textId="77777777" w:rsidR="00967863" w:rsidRPr="00967863" w:rsidRDefault="00967863" w:rsidP="00967863">
            <w:pPr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967863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Отдельные вопросы учета персональных данных. Новое в трудовом законодательстве и судебной практике.  Планируемые изменения с 2027 г</w:t>
            </w:r>
          </w:p>
          <w:p w14:paraId="1E112383" w14:textId="77777777" w:rsidR="00967863" w:rsidRPr="00967863" w:rsidRDefault="00967863" w:rsidP="00967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персональных данных работника. Цифровые профили сотрудников</w:t>
            </w:r>
          </w:p>
          <w:p w14:paraId="128C198E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Ответственность за нарушения законодательства о персональных данных. Штрафы за нарушения законодательства о персональных данных</w:t>
            </w:r>
          </w:p>
          <w:p w14:paraId="23BD2292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Правовые основы обработки персональных данных (не только 152-ФЗ!).</w:t>
            </w:r>
          </w:p>
          <w:p w14:paraId="29E4078B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Документооборот, связанный с обработкой персональных данных: формы согласий, уведомлений и политик. Какие формулировки делают согласие неоспоримым, а какие – превращают его в фикцию.</w:t>
            </w:r>
          </w:p>
          <w:p w14:paraId="2C02246F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Перечень документов, формируемых в целях защиты обработки персональных данных.</w:t>
            </w:r>
          </w:p>
          <w:p w14:paraId="693C6DFE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Порядок получения и обработки согласия на обработку персональных данных.</w:t>
            </w:r>
          </w:p>
          <w:p w14:paraId="4E54A7E7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Действия кадровой службы при нарушении режима конфиденциальности персональных данных.</w:t>
            </w:r>
          </w:p>
          <w:p w14:paraId="20BA21B6" w14:textId="77777777" w:rsidR="00967863" w:rsidRPr="00967863" w:rsidRDefault="00967863" w:rsidP="00967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Новации-2026, анализ изменений, планируемых в 2027 году.</w:t>
            </w:r>
          </w:p>
          <w:p w14:paraId="1FABFFF6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 xml:space="preserve">Споры о выплатах </w:t>
            </w:r>
          </w:p>
          <w:p w14:paraId="248746BA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Новые дополнительные оплачиваемы отпуска 14 и 35 дней</w:t>
            </w:r>
          </w:p>
          <w:p w14:paraId="74B1168C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Профсоюзный контроль – изменения в ТК РФ</w:t>
            </w:r>
          </w:p>
          <w:p w14:paraId="48BAF5EA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Новый МРОТ в 2027 году. Премии и надбавки «сверх» МРОТ. Обзор выплат, не входящих в МРОТ</w:t>
            </w:r>
          </w:p>
          <w:p w14:paraId="4778F1FE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Трудовые договоры в МАХ</w:t>
            </w:r>
          </w:p>
          <w:p w14:paraId="05E86AE7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Региональные праздники и источник финансирования</w:t>
            </w:r>
          </w:p>
          <w:p w14:paraId="4059DA4A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Больничный совместителю после его увольнения</w:t>
            </w:r>
          </w:p>
          <w:p w14:paraId="52180F77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Праздничные дни и переносы в 2027 году</w:t>
            </w:r>
          </w:p>
          <w:p w14:paraId="0016261F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Увольнение за хамство и нарушение субординации</w:t>
            </w:r>
          </w:p>
          <w:p w14:paraId="6CC1173A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Новые квоты для участников СВО</w:t>
            </w:r>
          </w:p>
          <w:p w14:paraId="46A4ED1B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Обязательное обучение декретниц за счет работодателя</w:t>
            </w:r>
          </w:p>
          <w:p w14:paraId="4028EE9D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Совещания, как сверхурочная работа</w:t>
            </w:r>
          </w:p>
          <w:p w14:paraId="7D56D3A6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Новые индикаторы риска для трудовых проверок</w:t>
            </w:r>
          </w:p>
          <w:p w14:paraId="0702869D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lastRenderedPageBreak/>
              <w:t>Стажеры и стажировки</w:t>
            </w:r>
          </w:p>
          <w:p w14:paraId="06F2D987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«</w:t>
            </w:r>
            <w:proofErr w:type="spellStart"/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Сверхурочка</w:t>
            </w:r>
            <w:proofErr w:type="spellEnd"/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». Лимиты х 2</w:t>
            </w:r>
          </w:p>
          <w:p w14:paraId="2D8FD521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Актуальная судебная практика (2025–2026 гг.):</w:t>
            </w:r>
          </w:p>
          <w:p w14:paraId="01F0189A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Споры об увольнениях: типичные ошибки, ведущие к восстановлению работника.</w:t>
            </w:r>
          </w:p>
          <w:p w14:paraId="72EC759A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Признание электронного документооборота надлежащим доказательством в суде.</w:t>
            </w:r>
          </w:p>
          <w:p w14:paraId="746894D9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Переквалификация гражданско-правовых договоров в трудовые: критерии и риски.</w:t>
            </w:r>
          </w:p>
          <w:p w14:paraId="6B233BFF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Изменения законодательства о труде, новое в ТК РФ, обобщение судебной практики, разъяснения Роструда и Минтруда, актуальные на дату проведения</w:t>
            </w:r>
            <w:r w:rsidRPr="0096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1C18685" w14:textId="77777777" w:rsidR="00967863" w:rsidRPr="00967863" w:rsidRDefault="00967863" w:rsidP="00967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Новое в выплате заработной платы согласно ТК РФ: </w:t>
            </w:r>
          </w:p>
          <w:p w14:paraId="385270E9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 xml:space="preserve">Анализ различных систем оплаты труда: порядок закрепления в трудовом договоре, коллективном договоре, локальных нормативных актах. </w:t>
            </w:r>
          </w:p>
          <w:p w14:paraId="4DC27741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 xml:space="preserve">Требования к порядку выплаты заработной платы. Компенсация за нерабочие праздничные дни. </w:t>
            </w:r>
          </w:p>
          <w:p w14:paraId="3865E5EF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 xml:space="preserve">Оплата праздничных дней входящих в состав отпуска. </w:t>
            </w:r>
          </w:p>
          <w:p w14:paraId="3832DC30" w14:textId="77777777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bCs/>
                <w:color w:val="000000" w:themeColor="text1"/>
                <w:lang w:eastAsia="ru-RU"/>
              </w:rPr>
              <w:t>ЛНА по заработной плате</w:t>
            </w:r>
          </w:p>
          <w:p w14:paraId="3BB26C96" w14:textId="0C5AEFAE" w:rsidR="00967863" w:rsidRPr="00967863" w:rsidRDefault="00967863" w:rsidP="00967863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color w:val="000000" w:themeColor="text1"/>
                <w:lang w:eastAsia="ru-RU"/>
              </w:rPr>
            </w:pPr>
          </w:p>
        </w:tc>
      </w:tr>
      <w:tr w:rsidR="00967863" w:rsidRPr="00967863" w14:paraId="23D754D1" w14:textId="77777777" w:rsidTr="00967863">
        <w:tc>
          <w:tcPr>
            <w:tcW w:w="1589" w:type="dxa"/>
          </w:tcPr>
          <w:p w14:paraId="60E0EE11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lastRenderedPageBreak/>
              <w:t>16.12.2026</w:t>
            </w:r>
          </w:p>
          <w:p w14:paraId="3019FDBC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7027DCED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445362D0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14:paraId="4E02A2FF" w14:textId="77777777" w:rsidR="00967863" w:rsidRPr="00967863" w:rsidRDefault="00967863" w:rsidP="0096786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14.00-18.00</w:t>
            </w:r>
          </w:p>
        </w:tc>
        <w:tc>
          <w:tcPr>
            <w:tcW w:w="8505" w:type="dxa"/>
          </w:tcPr>
          <w:p w14:paraId="5633FDE2" w14:textId="77777777" w:rsidR="00967863" w:rsidRPr="00967863" w:rsidRDefault="00967863" w:rsidP="0096786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  <w:t>Бухгалтерская отчетность за 2026г.  Новшества 2027г</w:t>
            </w:r>
          </w:p>
          <w:p w14:paraId="239F9A80" w14:textId="77777777" w:rsidR="00967863" w:rsidRPr="00967863" w:rsidRDefault="00967863" w:rsidP="0096786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  <w:p w14:paraId="3CF6DA58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before="100" w:beforeAutospacing="1" w:after="100" w:afterAutospacing="1" w:line="240" w:lineRule="atLeast"/>
              <w:ind w:left="447" w:hanging="21"/>
              <w:contextualSpacing/>
              <w:rPr>
                <w:rFonts w:eastAsia="Calibri" w:cstheme="minorHAnsi"/>
                <w:color w:val="000000" w:themeColor="text1"/>
                <w:sz w:val="21"/>
                <w:szCs w:val="21"/>
              </w:rPr>
            </w:pP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   Особенности подготовки годовой бухгалтерской отчётности за 2026 в соответствии с ФСБУ4/2023:</w:t>
            </w:r>
          </w:p>
          <w:p w14:paraId="6523447F" w14:textId="77777777" w:rsidR="00967863" w:rsidRPr="00967863" w:rsidRDefault="00967863" w:rsidP="0096786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contextualSpacing/>
              <w:rPr>
                <w:rFonts w:eastAsia="Calibri" w:cstheme="minorHAnsi"/>
                <w:color w:val="000000" w:themeColor="text1"/>
                <w:sz w:val="21"/>
                <w:szCs w:val="21"/>
              </w:rPr>
            </w:pP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Минимальный перечень показателей, регулирующие величины, нетто оценка и зачёты.  </w:t>
            </w:r>
            <w:r w:rsidRPr="00967863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Условия</w:t>
            </w: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967863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достоверности</w:t>
            </w: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.   </w:t>
            </w:r>
          </w:p>
          <w:p w14:paraId="1507B6DF" w14:textId="77777777" w:rsidR="00967863" w:rsidRPr="00967863" w:rsidRDefault="00967863" w:rsidP="0096786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contextualSpacing/>
              <w:rPr>
                <w:rFonts w:eastAsia="Calibri" w:cstheme="minorHAnsi"/>
                <w:color w:val="000000" w:themeColor="text1"/>
                <w:sz w:val="21"/>
                <w:szCs w:val="21"/>
              </w:rPr>
            </w:pP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Особенности формирования показателей отчетности.   </w:t>
            </w:r>
            <w:r w:rsidRPr="00967863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Раскрытие</w:t>
            </w: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967863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финансовой</w:t>
            </w: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967863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информации.</w:t>
            </w:r>
          </w:p>
          <w:p w14:paraId="63FF50B7" w14:textId="77777777" w:rsidR="00967863" w:rsidRPr="00967863" w:rsidRDefault="00967863" w:rsidP="0096786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contextualSpacing/>
              <w:rPr>
                <w:rFonts w:eastAsia="Calibri" w:cstheme="minorHAnsi"/>
                <w:color w:val="000000" w:themeColor="text1"/>
                <w:sz w:val="21"/>
                <w:szCs w:val="21"/>
              </w:rPr>
            </w:pPr>
            <w:r w:rsidRPr="00967863">
              <w:rPr>
                <w:rFonts w:eastAsia="Calibri" w:cstheme="minorHAnsi"/>
                <w:b/>
                <w:bCs/>
                <w:color w:val="006600"/>
                <w:sz w:val="21"/>
                <w:szCs w:val="21"/>
              </w:rPr>
              <w:t>Обязательные</w:t>
            </w:r>
            <w:r w:rsidRPr="00967863">
              <w:rPr>
                <w:rFonts w:eastAsia="Calibri" w:cstheme="minorHAnsi"/>
                <w:color w:val="244061" w:themeColor="accent1" w:themeShade="80"/>
                <w:sz w:val="21"/>
                <w:szCs w:val="21"/>
              </w:rPr>
              <w:t xml:space="preserve"> </w:t>
            </w: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>Пояснения к бухгалтерскому балансу и ОФР.</w:t>
            </w:r>
          </w:p>
          <w:p w14:paraId="54C8762A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eastAsia="Calibri" w:cstheme="minorHAnsi"/>
                <w:color w:val="000000" w:themeColor="text1"/>
                <w:sz w:val="21"/>
                <w:szCs w:val="21"/>
              </w:rPr>
            </w:pPr>
            <w:r w:rsidRPr="00967863">
              <w:rPr>
                <w:rFonts w:eastAsia="Calibri" w:cstheme="minorHAnsi"/>
                <w:color w:val="000000" w:themeColor="text1"/>
                <w:sz w:val="21"/>
                <w:szCs w:val="21"/>
              </w:rPr>
              <w:t>Обзор рекомендаций Минфина России, СРО ААС, БМЦ по  подготовке бухгалтерской отчетности.</w:t>
            </w:r>
          </w:p>
          <w:p w14:paraId="296A0280" w14:textId="77777777" w:rsidR="00967863" w:rsidRPr="00967863" w:rsidRDefault="00967863" w:rsidP="0096786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967863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ru-RU"/>
              </w:rPr>
              <w:t>Новые ФСБУ 9/2025 «Доходы», ФСБУ 10/2026 «Расходы»: готовимся к применению с 2027 года</w:t>
            </w:r>
          </w:p>
          <w:p w14:paraId="62EEA8C9" w14:textId="77777777" w:rsidR="00967863" w:rsidRPr="00967863" w:rsidRDefault="00967863" w:rsidP="00967863">
            <w:pPr>
              <w:spacing w:before="100" w:beforeAutospacing="1" w:after="100" w:afterAutospacing="1" w:line="240" w:lineRule="atLeast"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b/>
                <w:color w:val="000000" w:themeColor="text1"/>
                <w:sz w:val="24"/>
                <w:szCs w:val="24"/>
              </w:rPr>
              <w:t>ФСБУ 9/2025 «Доходы»</w:t>
            </w:r>
          </w:p>
          <w:p w14:paraId="78CE2160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after="0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>ФСБУ 9/2025 «Доходы». Общие положения</w:t>
            </w: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ab/>
            </w:r>
          </w:p>
          <w:p w14:paraId="16E35178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after="0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 xml:space="preserve"> Выручка: признание и выручка «по мере готовности»</w:t>
            </w:r>
          </w:p>
          <w:p w14:paraId="29B92A28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after="0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 xml:space="preserve"> Оценка выручки</w:t>
            </w:r>
          </w:p>
          <w:p w14:paraId="3F9317E6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after="0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 xml:space="preserve"> Раскрытие информации в бухгалтерской (финансовой) отчетности</w:t>
            </w:r>
          </w:p>
          <w:p w14:paraId="0908A474" w14:textId="77777777" w:rsidR="00967863" w:rsidRPr="00967863" w:rsidRDefault="00967863" w:rsidP="00967863">
            <w:pPr>
              <w:numPr>
                <w:ilvl w:val="0"/>
                <w:numId w:val="11"/>
              </w:numPr>
              <w:spacing w:after="0" w:line="240" w:lineRule="atLeast"/>
              <w:ind w:left="851" w:hanging="425"/>
              <w:contextualSpacing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lang w:eastAsia="ru-RU"/>
              </w:rPr>
              <w:t xml:space="preserve"> Переход на учет доходов по ФСБУ 9/2025</w:t>
            </w:r>
          </w:p>
          <w:p w14:paraId="2B99BE13" w14:textId="77777777" w:rsidR="00967863" w:rsidRPr="00967863" w:rsidRDefault="00967863" w:rsidP="00967863">
            <w:pPr>
              <w:spacing w:before="100" w:beforeAutospacing="1" w:after="100" w:afterAutospacing="1" w:line="240" w:lineRule="atLeast"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Pr="00967863">
              <w:rPr>
                <w:b/>
                <w:color w:val="000000" w:themeColor="text1"/>
                <w:sz w:val="24"/>
                <w:szCs w:val="24"/>
              </w:rPr>
              <w:t>ФСБУ 10/2026 «Расходы»</w:t>
            </w:r>
          </w:p>
          <w:p w14:paraId="441DA0C4" w14:textId="77777777" w:rsidR="00967863" w:rsidRPr="00967863" w:rsidRDefault="00967863" w:rsidP="00967863">
            <w:pPr>
              <w:numPr>
                <w:ilvl w:val="0"/>
                <w:numId w:val="31"/>
              </w:numPr>
              <w:spacing w:before="100" w:beforeAutospacing="1" w:after="100" w:afterAutospacing="1" w:line="240" w:lineRule="atLeast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Обновлённые понятия расходов и  критерии для структурирования расходов</w:t>
            </w:r>
          </w:p>
          <w:p w14:paraId="3FAD4C14" w14:textId="77777777" w:rsidR="00967863" w:rsidRPr="00967863" w:rsidRDefault="00967863" w:rsidP="00967863">
            <w:pPr>
              <w:numPr>
                <w:ilvl w:val="0"/>
                <w:numId w:val="31"/>
              </w:numPr>
              <w:spacing w:before="100" w:beforeAutospacing="1" w:after="100" w:afterAutospacing="1" w:line="240" w:lineRule="atLeast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Уточнение порядка признания коммерческих и управленческих расходов</w:t>
            </w:r>
          </w:p>
          <w:p w14:paraId="764C830A" w14:textId="77777777" w:rsidR="00967863" w:rsidRPr="00967863" w:rsidRDefault="00967863" w:rsidP="00967863">
            <w:pPr>
              <w:numPr>
                <w:ilvl w:val="0"/>
                <w:numId w:val="31"/>
              </w:numPr>
              <w:spacing w:before="100" w:beforeAutospacing="1" w:after="100" w:afterAutospacing="1" w:line="240" w:lineRule="atLeast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Оценка расходов</w:t>
            </w:r>
          </w:p>
          <w:p w14:paraId="704C066C" w14:textId="77777777" w:rsidR="00967863" w:rsidRPr="00967863" w:rsidRDefault="00967863" w:rsidP="00967863">
            <w:pPr>
              <w:numPr>
                <w:ilvl w:val="0"/>
                <w:numId w:val="31"/>
              </w:numPr>
              <w:spacing w:before="100" w:beforeAutospacing="1" w:after="100" w:afterAutospacing="1" w:line="240" w:lineRule="atLeast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Уточнение правил списания и отражения некоторых видов расходов.</w:t>
            </w:r>
          </w:p>
          <w:p w14:paraId="0411397E" w14:textId="2D61648B" w:rsidR="00967863" w:rsidRPr="00967863" w:rsidRDefault="00967863" w:rsidP="0096786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</w:pPr>
            <w:r w:rsidRPr="00967863">
              <w:rPr>
                <w:rFonts w:eastAsia="Times New Roman" w:cstheme="minorHAnsi"/>
                <w:color w:val="000000" w:themeColor="text1"/>
                <w:sz w:val="21"/>
                <w:szCs w:val="21"/>
                <w:lang w:eastAsia="ru-RU"/>
              </w:rPr>
              <w:t>Переход на учет расходов по ФСБУ 10/2025</w:t>
            </w:r>
          </w:p>
        </w:tc>
      </w:tr>
    </w:tbl>
    <w:p w14:paraId="2C445B2A" w14:textId="77777777" w:rsidR="002764C9" w:rsidRDefault="002764C9" w:rsidP="002764C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282F9AE" w14:textId="77777777" w:rsidR="00AD59C6" w:rsidRPr="00AD59C6" w:rsidRDefault="00AD59C6" w:rsidP="00AD59C6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5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Услуг, порядок оплаты</w:t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5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приемки услуг</w:t>
      </w:r>
    </w:p>
    <w:p w14:paraId="6EF1D693" w14:textId="77777777" w:rsidR="00AD59C6" w:rsidRPr="00AD59C6" w:rsidRDefault="00AD59C6" w:rsidP="00AD59C6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Стоимость оказания услуг составляет </w:t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____(____________</w:t>
      </w:r>
      <w:r w:rsidRPr="00AD5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рублей. НДС</w:t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</w:t>
      </w:r>
    </w:p>
    <w:p w14:paraId="4EC1C887" w14:textId="77777777" w:rsidR="000A48D0" w:rsidRPr="00F839F7" w:rsidRDefault="00050CA1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 ДПО «УЦ «Актив С»</w:t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главы 26.2 НК РФ при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упрощенную систему налогообложения</w:t>
      </w:r>
      <w:r w:rsidRPr="00050CA1">
        <w:t xml:space="preserve"> </w:t>
      </w:r>
      <w:r w:rsidRPr="0005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освобождается от налога на добавленную стоимость на основании пункта 1 статьи 145 НК 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.</w:t>
      </w:r>
      <w:r w:rsidR="000A48D0" w:rsidRPr="00F839F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ЧОУ ДПО </w:t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«УЦ «Актив С» 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выставляет своим заказчикам услуг </w:t>
      </w:r>
      <w:r w:rsidR="000A48D0" w:rsidRPr="00F839F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счета-фактуры и осуществляет расчеты без выделения в первич</w:t>
      </w:r>
      <w:r w:rsidR="000A48D0" w:rsidRPr="00F839F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="000A48D0"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ных документах сумм НДС.</w:t>
      </w:r>
    </w:p>
    <w:p w14:paraId="7B36B815" w14:textId="77777777" w:rsidR="000A48D0" w:rsidRPr="00F839F7" w:rsidRDefault="000A48D0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2.2. Порядок оплаты: 100 %-</w:t>
      </w:r>
      <w:proofErr w:type="spellStart"/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ая</w:t>
      </w:r>
      <w:proofErr w:type="spellEnd"/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предоплата.</w:t>
      </w:r>
    </w:p>
    <w:p w14:paraId="7D41040C" w14:textId="77777777" w:rsidR="0001212D" w:rsidRPr="00F839F7" w:rsidRDefault="0001212D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2.3. Заказчик в течение 5 (Пяти) рабочих дней с даты, указанной в акте, обязан передать </w:t>
      </w: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lastRenderedPageBreak/>
        <w:t>Исполнителю экземпляр подписанного Акта сдачи-приемки оказанных услуг или мотивированный отказ от приемки услуг. В случае мотивированного отказа Заказчика от приемки услуг Сторонами составляется двухсторонний акт с указанием сроков устранения недостатков. В случае неполучения Исполнителем в течение 5 (Пяти) дней экземпляра подписанного Акта сдачи-приемки оказанных услуг или мотивированного отказа от приемки услуг, услуги считаются оказанными Исполнителем в полном объеме с надлежащим качеством и принятыми Заказчиком. В случае оказания услуг в форме онлайн-трансляции услуга считается оказанной, если заказчику была предоставлена ссылка доступа к трансляции и онлайн-трансляция мероприятия Исполнителем был</w:t>
      </w:r>
      <w:r w:rsidR="0023187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проведена.</w:t>
      </w:r>
    </w:p>
    <w:p w14:paraId="75072EDA" w14:textId="77777777" w:rsidR="00BC0686" w:rsidRPr="00F839F7" w:rsidRDefault="00BC0686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2.</w:t>
      </w:r>
      <w:r w:rsidR="00F839F7"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</w:t>
      </w: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 Стороны могут использовать электронный документооборот. Документы, заверенные электронной подписью (усиленная квалифицированная электронная подпись) уполномоченных лиц Сторон и направленные через Оператора ЭДО, юридически эквивалентны и равносильны документам на бумажных носителях, заверенным соответствующими подписями.</w:t>
      </w:r>
    </w:p>
    <w:p w14:paraId="2F9D4D3E" w14:textId="77777777" w:rsidR="000C10B4" w:rsidRDefault="000C10B4" w:rsidP="0001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A91AAA" w14:textId="77777777" w:rsidR="0001212D" w:rsidRPr="0001212D" w:rsidRDefault="0001212D" w:rsidP="0001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Прочие условия</w:t>
      </w:r>
    </w:p>
    <w:p w14:paraId="3270CF1D" w14:textId="77777777" w:rsidR="0001212D" w:rsidRPr="0001212D" w:rsidRDefault="0001212D" w:rsidP="0001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C65FD5" w14:textId="77777777" w:rsidR="0001212D" w:rsidRPr="0001212D" w:rsidRDefault="0001212D" w:rsidP="000121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3.1. Настоящий Договор составлен в двух экземплярах, имеющих равную юридическую силу, по одному для каждой из Сторон.</w:t>
      </w:r>
    </w:p>
    <w:p w14:paraId="51572F1E" w14:textId="77777777" w:rsidR="0001212D" w:rsidRPr="0001212D" w:rsidRDefault="0001212D" w:rsidP="000121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3.2. Иные условия настоящего договора регламентируются нормами ГК РФ, дополнительными соглашениями сторон с учетом переписки и обычаями делового оборота. </w:t>
      </w:r>
    </w:p>
    <w:p w14:paraId="18B76958" w14:textId="77777777" w:rsidR="0001212D" w:rsidRPr="0001212D" w:rsidRDefault="0001212D" w:rsidP="000121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4F510778" w14:textId="77777777" w:rsidR="0001212D" w:rsidRPr="00F839F7" w:rsidRDefault="0001212D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729870C4" w14:textId="77777777" w:rsidR="000A48D0" w:rsidRPr="00F839F7" w:rsidRDefault="00F839F7" w:rsidP="00F839F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="000A48D0"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Юридические адреса и реквизиты Сторон</w:t>
      </w:r>
    </w:p>
    <w:p w14:paraId="5D2AF7CD" w14:textId="77777777" w:rsidR="000A48D0" w:rsidRPr="00F839F7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086" w:type="dxa"/>
        <w:tblInd w:w="87" w:type="dxa"/>
        <w:tblLook w:val="04A0" w:firstRow="1" w:lastRow="0" w:firstColumn="1" w:lastColumn="0" w:noHBand="0" w:noVBand="1"/>
      </w:tblPr>
      <w:tblGrid>
        <w:gridCol w:w="4853"/>
        <w:gridCol w:w="5233"/>
      </w:tblGrid>
      <w:tr w:rsidR="000A48D0" w:rsidRPr="000A48D0" w14:paraId="1622704D" w14:textId="77777777" w:rsidTr="007E6D59">
        <w:trPr>
          <w:trHeight w:val="4944"/>
        </w:trPr>
        <w:tc>
          <w:tcPr>
            <w:tcW w:w="4853" w:type="dxa"/>
            <w:hideMark/>
          </w:tcPr>
          <w:p w14:paraId="54716331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Исполнитель:</w:t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ЧОУ ДПО  ''УЦ ''Актив С''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  <w:p w14:paraId="1CF721F9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5407263130   КПП 540601001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630099 Новосибирск,</w:t>
            </w:r>
            <w:r w:rsidR="007E6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Депутатская,д.46,</w:t>
            </w:r>
          </w:p>
          <w:p w14:paraId="4FDF18C2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2051</w:t>
            </w:r>
          </w:p>
          <w:p w14:paraId="3CC5B95F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A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Почтовый адрес:</w:t>
            </w:r>
            <w:r w:rsidR="007E6D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630099 Новосибирск,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Депутатская,д.46,</w:t>
            </w:r>
            <w:r w:rsidR="007E6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2051</w:t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а/я 47</w:t>
            </w:r>
          </w:p>
          <w:p w14:paraId="086544C3" w14:textId="77777777" w:rsidR="007725D3" w:rsidRDefault="007725D3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Р/с  40703810000400001947 Филиал «Центральный» Банка ВТБ (ПАО) в г. Москве , БИК 044525411  , к/сч   30101810145250000411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Тел.</w:t>
            </w:r>
            <w:r w:rsidR="000A48D0"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89139144545</w:t>
            </w:r>
          </w:p>
          <w:p w14:paraId="300B98C0" w14:textId="77777777" w:rsidR="000A48D0" w:rsidRPr="000A48D0" w:rsidRDefault="007725D3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7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Е-</w:t>
            </w:r>
            <w:proofErr w:type="spellStart"/>
            <w:r w:rsidRPr="0077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  <w:r w:rsidRPr="0077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manager@aktiv-c.ru</w:t>
            </w:r>
            <w:r w:rsidR="000A48D0"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0A48D0"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Директор ЧОУ ДПО  «УЦ «Актив С» </w:t>
            </w:r>
          </w:p>
          <w:p w14:paraId="47EFC229" w14:textId="77777777" w:rsidR="000A48D0" w:rsidRPr="000A48D0" w:rsidRDefault="000A48D0" w:rsidP="00676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______________________  Самарина </w:t>
            </w:r>
            <w:proofErr w:type="gramStart"/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И.М.</w:t>
            </w:r>
            <w:proofErr w:type="gramEnd"/>
          </w:p>
        </w:tc>
        <w:tc>
          <w:tcPr>
            <w:tcW w:w="5233" w:type="dxa"/>
            <w:noWrap/>
            <w:hideMark/>
          </w:tcPr>
          <w:p w14:paraId="53F87283" w14:textId="77777777" w:rsidR="000A48D0" w:rsidRPr="000A48D0" w:rsidRDefault="000A48D0" w:rsidP="000A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7D4E00B3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7DCF8F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907697" w14:textId="77777777" w:rsidR="000A48D0" w:rsidRPr="000A48D0" w:rsidRDefault="000A48D0" w:rsidP="000A48D0">
            <w:pPr>
              <w:widowControl w:val="0"/>
              <w:tabs>
                <w:tab w:val="left" w:pos="18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3AED99" w14:textId="77777777" w:rsidR="000A48D0" w:rsidRPr="000A48D0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sectPr w:rsidR="000A48D0" w:rsidRPr="000A48D0" w:rsidSect="006A3A10">
          <w:headerReference w:type="even" r:id="rId7"/>
          <w:pgSz w:w="11909" w:h="16834" w:code="9"/>
          <w:pgMar w:top="568" w:right="427" w:bottom="709" w:left="1276" w:header="720" w:footer="0" w:gutter="0"/>
          <w:cols w:space="60"/>
          <w:noEndnote/>
          <w:titlePg/>
        </w:sectPr>
      </w:pPr>
    </w:p>
    <w:p w14:paraId="69B9E630" w14:textId="77777777" w:rsidR="000A48D0" w:rsidRPr="000A48D0" w:rsidRDefault="000A48D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1BC0B6F3" w14:textId="77777777" w:rsidR="006A3A10" w:rsidRDefault="006A3A10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4B375740" w14:textId="77777777" w:rsidR="00661EBB" w:rsidRDefault="00661EBB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251B1D53" w14:textId="77777777" w:rsidR="00661EBB" w:rsidRDefault="00661EBB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1C40C249" w14:textId="77777777" w:rsidR="007E6D59" w:rsidRDefault="007E6D59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sectPr w:rsidR="007E6D59" w:rsidSect="006A3A10">
          <w:pgSz w:w="11909" w:h="16834" w:code="9"/>
          <w:pgMar w:top="249" w:right="709" w:bottom="568" w:left="427" w:header="720" w:footer="0" w:gutter="0"/>
          <w:cols w:num="2" w:space="391"/>
          <w:noEndnote/>
          <w:titlePg/>
          <w:docGrid w:linePitch="299"/>
        </w:sectPr>
      </w:pPr>
    </w:p>
    <w:p w14:paraId="7B6A28C8" w14:textId="77777777" w:rsidR="000A48D0" w:rsidRPr="00661EBB" w:rsidRDefault="000A48D0" w:rsidP="007E6D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661EB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АКТ №</w:t>
      </w:r>
    </w:p>
    <w:p w14:paraId="32AB7EB0" w14:textId="77777777" w:rsidR="006A3A10" w:rsidRPr="00661EBB" w:rsidRDefault="006A3A10" w:rsidP="00F82D8E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6A3A10" w:rsidRPr="00661EBB" w:rsidSect="007E6D59">
          <w:type w:val="continuous"/>
          <w:pgSz w:w="11909" w:h="16834" w:code="9"/>
          <w:pgMar w:top="249" w:right="709" w:bottom="568" w:left="427" w:header="720" w:footer="0" w:gutter="0"/>
          <w:cols w:space="391"/>
          <w:noEndnote/>
          <w:titlePg/>
          <w:docGrid w:linePitch="299"/>
        </w:sectPr>
      </w:pPr>
    </w:p>
    <w:p w14:paraId="7827ED7E" w14:textId="77777777" w:rsidR="000A48D0" w:rsidRPr="00661EBB" w:rsidRDefault="000A48D0" w:rsidP="000A48D0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сдачи-приемки оказания услуг                                                                                                                         </w:t>
      </w:r>
    </w:p>
    <w:p w14:paraId="2ECEE686" w14:textId="31D37FAD" w:rsidR="000A48D0" w:rsidRPr="00661EBB" w:rsidRDefault="000A48D0" w:rsidP="000A48D0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 договору №</w:t>
      </w:r>
      <w:r w:rsidR="009B6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633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СК-4</w:t>
      </w:r>
      <w:r w:rsidR="00E00052" w:rsidRPr="00E000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</w:t>
      </w:r>
      <w:r w:rsidR="009A35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633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="00D02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AB4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A633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D02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9B6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</w:t>
      </w:r>
    </w:p>
    <w:p w14:paraId="526E5DF2" w14:textId="77777777" w:rsidR="000A48D0" w:rsidRPr="00661EBB" w:rsidRDefault="000A48D0" w:rsidP="000A48D0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700C0" w14:textId="75942010" w:rsidR="000A48D0" w:rsidRPr="00661EBB" w:rsidRDefault="000C10B4" w:rsidP="000A48D0">
      <w:pPr>
        <w:widowControl w:val="0"/>
        <w:shd w:val="clear" w:color="auto" w:fill="FFFFFF"/>
        <w:tabs>
          <w:tab w:val="left" w:pos="6480"/>
          <w:tab w:val="left" w:leader="underscore" w:pos="7234"/>
          <w:tab w:val="left" w:leader="underscore" w:pos="904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ru-RU"/>
        </w:rPr>
        <w:t xml:space="preserve">                             </w:t>
      </w:r>
      <w:r w:rsidR="000A48D0" w:rsidRPr="00661EBB"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ru-RU"/>
        </w:rPr>
        <w:t xml:space="preserve">                                                                                            </w:t>
      </w:r>
      <w:r w:rsidR="000A48D0" w:rsidRPr="00661EBB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A633E7">
        <w:rPr>
          <w:rFonts w:ascii="Times New Roman" w:eastAsia="Times New Roman" w:hAnsi="Times New Roman" w:cs="Times New Roman"/>
          <w:color w:val="000000"/>
          <w:lang w:eastAsia="ru-RU"/>
        </w:rPr>
        <w:t>16</w:t>
      </w:r>
      <w:r w:rsidR="00AB44DC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A633E7">
        <w:rPr>
          <w:rFonts w:ascii="Times New Roman" w:eastAsia="Times New Roman" w:hAnsi="Times New Roman" w:cs="Times New Roman"/>
          <w:color w:val="000000"/>
          <w:lang w:eastAsia="ru-RU"/>
        </w:rPr>
        <w:t>декабря</w:t>
      </w:r>
      <w:r w:rsidR="000A48D0" w:rsidRPr="00661E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12F10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0A48D0" w:rsidRPr="00661EBB">
        <w:rPr>
          <w:rFonts w:ascii="Times New Roman" w:eastAsia="Times New Roman" w:hAnsi="Times New Roman" w:cs="Times New Roman"/>
          <w:color w:val="000000"/>
          <w:lang w:eastAsia="ru-RU"/>
        </w:rPr>
        <w:t xml:space="preserve"> года</w:t>
      </w:r>
    </w:p>
    <w:p w14:paraId="6084BEE8" w14:textId="77777777" w:rsidR="000A48D0" w:rsidRPr="000A48D0" w:rsidRDefault="000A48D0" w:rsidP="000A48D0">
      <w:pPr>
        <w:widowControl w:val="0"/>
        <w:shd w:val="clear" w:color="auto" w:fill="FFFFFF"/>
        <w:tabs>
          <w:tab w:val="left" w:pos="6480"/>
          <w:tab w:val="left" w:leader="underscore" w:pos="7234"/>
          <w:tab w:val="left" w:leader="underscore" w:pos="90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9CBF8B" w14:textId="1FF49110" w:rsidR="000A48D0" w:rsidRPr="006A3A10" w:rsidRDefault="000A48D0" w:rsidP="000A48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A3A10">
        <w:rPr>
          <w:rFonts w:ascii="Times New Roman" w:eastAsia="Times New Roman" w:hAnsi="Times New Roman" w:cs="Times New Roman"/>
          <w:lang w:eastAsia="ru-RU"/>
        </w:rPr>
        <w:t>Частное образовательное учреждение  дополнительного профессионального  образования ''Учебный центр ''Актив С'' (ЧОУ  ДПО «УЦ «Актив С), именуемое в дальнейшем Исполнитель,  в лице директора Самариной Ирины Михайловны</w:t>
      </w:r>
      <w:r w:rsidRPr="006A3A10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, действующего на основании Устава, с од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ной стороны, </w:t>
      </w:r>
      <w:r w:rsidRPr="006A3A10">
        <w:rPr>
          <w:rFonts w:ascii="Times New Roman" w:eastAsia="Times New Roman" w:hAnsi="Times New Roman" w:cs="Times New Roman"/>
          <w:color w:val="000000"/>
          <w:lang w:eastAsia="ru-RU"/>
        </w:rPr>
        <w:t xml:space="preserve">и  </w:t>
      </w:r>
      <w:r w:rsidR="009B67DD" w:rsidRP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 именуемое в дальнейшем «Заказчик», в лице 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</w:t>
      </w:r>
      <w:r w:rsidR="009B67DD" w:rsidRPr="009B67DD">
        <w:rPr>
          <w:rFonts w:ascii="Times New Roman" w:eastAsia="Times New Roman" w:hAnsi="Times New Roman" w:cs="Times New Roman"/>
          <w:color w:val="000000"/>
          <w:lang w:eastAsia="ru-RU"/>
        </w:rPr>
        <w:t>, действующего на основании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B67DD" w:rsidRPr="009B67DD">
        <w:rPr>
          <w:rFonts w:ascii="Times New Roman" w:eastAsia="Times New Roman" w:hAnsi="Times New Roman" w:cs="Times New Roman"/>
          <w:color w:val="000000"/>
          <w:lang w:eastAsia="ru-RU"/>
        </w:rPr>
        <w:t>__________________</w:t>
      </w:r>
      <w:r w:rsidRPr="006A3A10">
        <w:rPr>
          <w:rFonts w:ascii="Times New Roman" w:eastAsia="Times New Roman" w:hAnsi="Times New Roman" w:cs="Times New Roman"/>
          <w:color w:val="000000"/>
          <w:lang w:eastAsia="ru-RU"/>
        </w:rPr>
        <w:t>, с другой  стороны, составили и подписали настоящий Акт о  нижеследующем:</w:t>
      </w:r>
    </w:p>
    <w:p w14:paraId="1B6D1B9A" w14:textId="77777777" w:rsidR="000A48D0" w:rsidRPr="006A3A10" w:rsidRDefault="000A48D0" w:rsidP="000A48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FA8123D" w14:textId="77777777" w:rsidR="003C0B9A" w:rsidRDefault="003C0B9A" w:rsidP="004867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B1B2107" w14:textId="77777777" w:rsidR="003C0B9A" w:rsidRDefault="003C0B9A" w:rsidP="003C0B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 В соответствии с условиями договора   Исполнитель  оказал  Заказчику информационно-консультационные услуги в форме семинаров  (онлайн-трансляций) по теме: «Новое в нормативном регулировании и актуальные  проблемы практики налогообложения».</w:t>
      </w:r>
    </w:p>
    <w:p w14:paraId="4ACED286" w14:textId="2C6A3A77" w:rsidR="003C0B9A" w:rsidRDefault="003C0B9A" w:rsidP="003C0B9A">
      <w:pPr>
        <w:widowControl w:val="0"/>
        <w:shd w:val="clear" w:color="auto" w:fill="FFFFFF"/>
        <w:tabs>
          <w:tab w:val="left" w:pos="1037"/>
          <w:tab w:val="left" w:leader="underscore" w:pos="998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Срок начала  оказания Услуг (начала занятий) по настоящему Договору: </w:t>
      </w:r>
      <w:r w:rsidR="00967863" w:rsidRPr="00967863">
        <w:rPr>
          <w:rFonts w:ascii="Times New Roman" w:eastAsia="Times New Roman" w:hAnsi="Times New Roman" w:cs="Times New Roman"/>
          <w:color w:val="000000"/>
          <w:lang w:eastAsia="ru-RU"/>
        </w:rPr>
        <w:t xml:space="preserve">«7»  декабря 2026 года, срок окончания оказания услуг «16» декабря 2026 года.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</w:p>
    <w:p w14:paraId="7B6F355E" w14:textId="0BD870F2" w:rsidR="003C0B9A" w:rsidRDefault="003C0B9A" w:rsidP="003C0B9A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 Стоимость услуг составляет </w:t>
      </w:r>
      <w:r w:rsidR="00371BC9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="00371BC9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</w:t>
      </w:r>
      <w:r w:rsidR="00371BC9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НДС не</w:t>
      </w:r>
      <w:r w:rsidR="0097569F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745F5D6B" w14:textId="77777777" w:rsidR="003C0B9A" w:rsidRDefault="003C0B9A" w:rsidP="003C0B9A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 Услуги, указанные в п.1 настоящего Акта, оказаны полностью и в срок. Заказчик по объему, качеству и срокам оказания услуги претензий не имеет.</w:t>
      </w:r>
    </w:p>
    <w:p w14:paraId="5E9FADED" w14:textId="77777777" w:rsidR="000A48D0" w:rsidRPr="000A48D0" w:rsidRDefault="000A48D0" w:rsidP="000A48D0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680"/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eastAsia="ru-RU"/>
        </w:rPr>
      </w:pP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0A48D0" w:rsidRPr="000A48D0" w14:paraId="75338BF9" w14:textId="77777777" w:rsidTr="007E6D59">
        <w:trPr>
          <w:trHeight w:val="4410"/>
        </w:trPr>
        <w:tc>
          <w:tcPr>
            <w:tcW w:w="5387" w:type="dxa"/>
          </w:tcPr>
          <w:p w14:paraId="2EE035D0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Исполнитель:</w:t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br/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br/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ЧОУ ДПО  ''УЦ ''Актив С''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  <w:p w14:paraId="6A7D48CC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5407263130   КПП 540601001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630099 Новосибирск,</w:t>
            </w:r>
            <w:r w:rsidR="007E6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Депутатская,д.46,</w:t>
            </w:r>
          </w:p>
          <w:p w14:paraId="635EAAF3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2051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ED3C69" w:rsidRPr="00ED3C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Р/с  40703810000400001947 Филиал «Центральный» Банка ВТБ (ПАО) в г. Москве , БИК 044525411  , к/сч   30101810145250000411</w:t>
            </w:r>
          </w:p>
          <w:p w14:paraId="53E11F9B" w14:textId="77777777" w:rsidR="0097569F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1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Тел.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89139144545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14:paraId="41D11B3F" w14:textId="7E8654BF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Директор ЧОУ ДПО  «УЦ «Актив С» </w:t>
            </w:r>
          </w:p>
          <w:p w14:paraId="0E0F1A1B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__________________Самарина </w:t>
            </w:r>
            <w:proofErr w:type="gramStart"/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И.М.</w:t>
            </w:r>
            <w:proofErr w:type="gramEnd"/>
          </w:p>
        </w:tc>
        <w:tc>
          <w:tcPr>
            <w:tcW w:w="4961" w:type="dxa"/>
          </w:tcPr>
          <w:p w14:paraId="74692598" w14:textId="77777777" w:rsidR="000A48D0" w:rsidRPr="000A48D0" w:rsidRDefault="006A3A1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   </w:t>
            </w:r>
            <w:r w:rsidR="000A48D0"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Заказчик:</w:t>
            </w:r>
          </w:p>
          <w:p w14:paraId="00D4235F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</w:p>
          <w:p w14:paraId="536C1A23" w14:textId="77777777" w:rsidR="000A48D0" w:rsidRPr="000A48D0" w:rsidRDefault="000A48D0" w:rsidP="009B6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58DD8CD" w14:textId="77777777" w:rsidR="006A3A10" w:rsidRDefault="006A3A1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6A3A10" w:rsidSect="007E6D59">
          <w:type w:val="continuous"/>
          <w:pgSz w:w="11909" w:h="16834" w:code="9"/>
          <w:pgMar w:top="709" w:right="709" w:bottom="568" w:left="1134" w:header="720" w:footer="0" w:gutter="0"/>
          <w:cols w:space="391"/>
          <w:noEndnote/>
          <w:titlePg/>
          <w:docGrid w:linePitch="299"/>
        </w:sectPr>
      </w:pPr>
    </w:p>
    <w:p w14:paraId="3DC3085D" w14:textId="77777777" w:rsidR="000A48D0" w:rsidRDefault="000A48D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24B418" w14:textId="77777777" w:rsidR="00ED3C69" w:rsidRPr="000A48D0" w:rsidRDefault="00ED3C69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11DF487" w14:textId="77777777" w:rsidR="000A48D0" w:rsidRDefault="000A48D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0A48D0" w:rsidSect="006A3A10">
      <w:type w:val="continuous"/>
      <w:pgSz w:w="11909" w:h="16834" w:code="9"/>
      <w:pgMar w:top="249" w:right="709" w:bottom="568" w:left="851" w:header="720" w:footer="0" w:gutter="0"/>
      <w:cols w:num="2" w:space="391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8779" w14:textId="77777777" w:rsidR="002346C5" w:rsidRDefault="002346C5">
      <w:pPr>
        <w:spacing w:after="0" w:line="240" w:lineRule="auto"/>
      </w:pPr>
      <w:r>
        <w:separator/>
      </w:r>
    </w:p>
  </w:endnote>
  <w:endnote w:type="continuationSeparator" w:id="0">
    <w:p w14:paraId="3EA9304D" w14:textId="77777777" w:rsidR="002346C5" w:rsidRDefault="0023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12DA7" w14:textId="77777777" w:rsidR="002346C5" w:rsidRDefault="002346C5">
      <w:pPr>
        <w:spacing w:after="0" w:line="240" w:lineRule="auto"/>
      </w:pPr>
      <w:r>
        <w:separator/>
      </w:r>
    </w:p>
  </w:footnote>
  <w:footnote w:type="continuationSeparator" w:id="0">
    <w:p w14:paraId="78412E71" w14:textId="77777777" w:rsidR="002346C5" w:rsidRDefault="0023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D1A9" w14:textId="77777777" w:rsidR="00A63A47" w:rsidRDefault="00B07FE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FA33A2" w14:textId="77777777" w:rsidR="00A63A47" w:rsidRDefault="00A63A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87E"/>
    <w:multiLevelType w:val="hybridMultilevel"/>
    <w:tmpl w:val="7712558A"/>
    <w:lvl w:ilvl="0" w:tplc="0419000D">
      <w:start w:val="1"/>
      <w:numFmt w:val="bullet"/>
      <w:lvlText w:val=""/>
      <w:lvlJc w:val="left"/>
      <w:pPr>
        <w:ind w:left="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02CE4EDC"/>
    <w:multiLevelType w:val="hybridMultilevel"/>
    <w:tmpl w:val="4732A3E6"/>
    <w:lvl w:ilvl="0" w:tplc="0419000D">
      <w:start w:val="1"/>
      <w:numFmt w:val="bullet"/>
      <w:lvlText w:val=""/>
      <w:lvlJc w:val="left"/>
      <w:pPr>
        <w:ind w:left="9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065F10C7"/>
    <w:multiLevelType w:val="multilevel"/>
    <w:tmpl w:val="998E8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C2F49"/>
    <w:multiLevelType w:val="hybridMultilevel"/>
    <w:tmpl w:val="81F0523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4323D"/>
    <w:multiLevelType w:val="hybridMultilevel"/>
    <w:tmpl w:val="F2809D5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2D7489"/>
    <w:multiLevelType w:val="hybridMultilevel"/>
    <w:tmpl w:val="D7567882"/>
    <w:lvl w:ilvl="0" w:tplc="CC6614FE">
      <w:start w:val="1"/>
      <w:numFmt w:val="bullet"/>
      <w:lvlText w:val="−"/>
      <w:lvlJc w:val="left"/>
      <w:pPr>
        <w:ind w:left="1854" w:hanging="360"/>
      </w:pPr>
      <w:rPr>
        <w:rFonts w:ascii="Aptos" w:hAnsi="Aptos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D876CBD"/>
    <w:multiLevelType w:val="hybridMultilevel"/>
    <w:tmpl w:val="E02A44B6"/>
    <w:lvl w:ilvl="0" w:tplc="0419000D">
      <w:start w:val="1"/>
      <w:numFmt w:val="bullet"/>
      <w:lvlText w:val=""/>
      <w:lvlJc w:val="left"/>
      <w:pPr>
        <w:ind w:left="89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1E707206"/>
    <w:multiLevelType w:val="hybridMultilevel"/>
    <w:tmpl w:val="55B4451A"/>
    <w:lvl w:ilvl="0" w:tplc="6582BD76">
      <w:start w:val="1"/>
      <w:numFmt w:val="bullet"/>
      <w:lvlText w:val=""/>
      <w:lvlJc w:val="left"/>
      <w:pPr>
        <w:tabs>
          <w:tab w:val="num" w:pos="1077"/>
        </w:tabs>
        <w:ind w:left="1077" w:hanging="35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37A448F"/>
    <w:multiLevelType w:val="hybridMultilevel"/>
    <w:tmpl w:val="EE281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05063"/>
    <w:multiLevelType w:val="hybridMultilevel"/>
    <w:tmpl w:val="0AEAF924"/>
    <w:lvl w:ilvl="0" w:tplc="D682EF9C">
      <w:start w:val="1"/>
      <w:numFmt w:val="bullet"/>
      <w:lvlText w:val="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17F03"/>
    <w:multiLevelType w:val="hybridMultilevel"/>
    <w:tmpl w:val="DA98A16C"/>
    <w:lvl w:ilvl="0" w:tplc="0419000D">
      <w:start w:val="1"/>
      <w:numFmt w:val="bullet"/>
      <w:lvlText w:val=""/>
      <w:lvlJc w:val="left"/>
      <w:pPr>
        <w:ind w:left="9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2BA762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055D4A"/>
    <w:multiLevelType w:val="hybridMultilevel"/>
    <w:tmpl w:val="3424D23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44FB9"/>
    <w:multiLevelType w:val="multilevel"/>
    <w:tmpl w:val="D4ECEC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4" w15:restartNumberingAfterBreak="0">
    <w:nsid w:val="39733DB0"/>
    <w:multiLevelType w:val="multilevel"/>
    <w:tmpl w:val="1E70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3AC67FCA"/>
    <w:multiLevelType w:val="multilevel"/>
    <w:tmpl w:val="78B8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E05ECB"/>
    <w:multiLevelType w:val="hybridMultilevel"/>
    <w:tmpl w:val="C6BA7B64"/>
    <w:lvl w:ilvl="0" w:tplc="0419000D">
      <w:start w:val="1"/>
      <w:numFmt w:val="bullet"/>
      <w:lvlText w:val=""/>
      <w:lvlJc w:val="left"/>
      <w:pPr>
        <w:ind w:left="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7" w15:restartNumberingAfterBreak="0">
    <w:nsid w:val="3C1B1DC0"/>
    <w:multiLevelType w:val="hybridMultilevel"/>
    <w:tmpl w:val="FEBE5752"/>
    <w:lvl w:ilvl="0" w:tplc="729EB568">
      <w:start w:val="1"/>
      <w:numFmt w:val="bullet"/>
      <w:lvlText w:val=""/>
      <w:lvlJc w:val="left"/>
      <w:pPr>
        <w:ind w:left="1245" w:hanging="360"/>
      </w:pPr>
      <w:rPr>
        <w:rFonts w:ascii="Wingdings" w:hAnsi="Wingdings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03B42"/>
    <w:multiLevelType w:val="hybridMultilevel"/>
    <w:tmpl w:val="2FF2BA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904EB"/>
    <w:multiLevelType w:val="hybridMultilevel"/>
    <w:tmpl w:val="FFD8935E"/>
    <w:lvl w:ilvl="0" w:tplc="E0E8CEA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EB65CA"/>
    <w:multiLevelType w:val="hybridMultilevel"/>
    <w:tmpl w:val="8A5ECC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A369B4"/>
    <w:multiLevelType w:val="hybridMultilevel"/>
    <w:tmpl w:val="C42AFA8E"/>
    <w:lvl w:ilvl="0" w:tplc="3814A616">
      <w:start w:val="1"/>
      <w:numFmt w:val="bullet"/>
      <w:lvlText w:val="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C951668"/>
    <w:multiLevelType w:val="hybridMultilevel"/>
    <w:tmpl w:val="EFD68E7E"/>
    <w:lvl w:ilvl="0" w:tplc="0419000D">
      <w:start w:val="1"/>
      <w:numFmt w:val="bullet"/>
      <w:lvlText w:val=""/>
      <w:lvlJc w:val="left"/>
      <w:pPr>
        <w:tabs>
          <w:tab w:val="num" w:pos="1077"/>
        </w:tabs>
        <w:ind w:left="1077" w:hanging="357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5FF15E30"/>
    <w:multiLevelType w:val="hybridMultilevel"/>
    <w:tmpl w:val="C9CE7710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8F6B00"/>
    <w:multiLevelType w:val="hybridMultilevel"/>
    <w:tmpl w:val="9F8C2A0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A1FC7"/>
    <w:multiLevelType w:val="multilevel"/>
    <w:tmpl w:val="02E8E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7929A4"/>
    <w:multiLevelType w:val="hybridMultilevel"/>
    <w:tmpl w:val="4B86EC0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D2715C"/>
    <w:multiLevelType w:val="hybridMultilevel"/>
    <w:tmpl w:val="79F89BBA"/>
    <w:lvl w:ilvl="0" w:tplc="0419000D">
      <w:start w:val="1"/>
      <w:numFmt w:val="bullet"/>
      <w:lvlText w:val="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6EFB62A5"/>
    <w:multiLevelType w:val="hybridMultilevel"/>
    <w:tmpl w:val="AB5C8C88"/>
    <w:lvl w:ilvl="0" w:tplc="C6C6265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3705BF3"/>
    <w:multiLevelType w:val="multilevel"/>
    <w:tmpl w:val="7F86B64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766F5F12"/>
    <w:multiLevelType w:val="hybridMultilevel"/>
    <w:tmpl w:val="19342298"/>
    <w:lvl w:ilvl="0" w:tplc="09AC57E4">
      <w:start w:val="1"/>
      <w:numFmt w:val="bullet"/>
      <w:lvlText w:val="‒"/>
      <w:lvlJc w:val="left"/>
      <w:pPr>
        <w:ind w:left="126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E3D3DD7"/>
    <w:multiLevelType w:val="hybridMultilevel"/>
    <w:tmpl w:val="5560D172"/>
    <w:lvl w:ilvl="0" w:tplc="5A5C14E4">
      <w:start w:val="1"/>
      <w:numFmt w:val="bullet"/>
      <w:lvlText w:val=""/>
      <w:lvlJc w:val="left"/>
      <w:pPr>
        <w:tabs>
          <w:tab w:val="num" w:pos="336"/>
        </w:tabs>
        <w:ind w:left="336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32" w15:restartNumberingAfterBreak="0">
    <w:nsid w:val="7F872CE7"/>
    <w:multiLevelType w:val="hybridMultilevel"/>
    <w:tmpl w:val="331AE5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522854">
    <w:abstractNumId w:val="13"/>
  </w:num>
  <w:num w:numId="2" w16cid:durableId="20278275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1516021">
    <w:abstractNumId w:val="26"/>
  </w:num>
  <w:num w:numId="4" w16cid:durableId="1649942351">
    <w:abstractNumId w:val="28"/>
  </w:num>
  <w:num w:numId="5" w16cid:durableId="1709447756">
    <w:abstractNumId w:val="5"/>
  </w:num>
  <w:num w:numId="6" w16cid:durableId="1415398677">
    <w:abstractNumId w:val="17"/>
  </w:num>
  <w:num w:numId="7" w16cid:durableId="1223634305">
    <w:abstractNumId w:val="15"/>
  </w:num>
  <w:num w:numId="8" w16cid:durableId="388042968">
    <w:abstractNumId w:val="2"/>
  </w:num>
  <w:num w:numId="9" w16cid:durableId="1542355757">
    <w:abstractNumId w:val="31"/>
  </w:num>
  <w:num w:numId="10" w16cid:durableId="1771389985">
    <w:abstractNumId w:val="20"/>
  </w:num>
  <w:num w:numId="11" w16cid:durableId="1439913850">
    <w:abstractNumId w:val="19"/>
  </w:num>
  <w:num w:numId="12" w16cid:durableId="662320176">
    <w:abstractNumId w:val="4"/>
  </w:num>
  <w:num w:numId="13" w16cid:durableId="1147671552">
    <w:abstractNumId w:val="30"/>
  </w:num>
  <w:num w:numId="14" w16cid:durableId="241259873">
    <w:abstractNumId w:val="1"/>
  </w:num>
  <w:num w:numId="15" w16cid:durableId="1016346136">
    <w:abstractNumId w:val="10"/>
  </w:num>
  <w:num w:numId="16" w16cid:durableId="1364598021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889390323">
    <w:abstractNumId w:val="21"/>
  </w:num>
  <w:num w:numId="18" w16cid:durableId="626007936">
    <w:abstractNumId w:val="7"/>
  </w:num>
  <w:num w:numId="19" w16cid:durableId="1083143710">
    <w:abstractNumId w:val="16"/>
  </w:num>
  <w:num w:numId="20" w16cid:durableId="874198021">
    <w:abstractNumId w:val="23"/>
  </w:num>
  <w:num w:numId="21" w16cid:durableId="382799693">
    <w:abstractNumId w:val="27"/>
  </w:num>
  <w:num w:numId="22" w16cid:durableId="1283225287">
    <w:abstractNumId w:val="22"/>
  </w:num>
  <w:num w:numId="23" w16cid:durableId="770049781">
    <w:abstractNumId w:val="8"/>
  </w:num>
  <w:num w:numId="24" w16cid:durableId="1225680763">
    <w:abstractNumId w:val="32"/>
  </w:num>
  <w:num w:numId="25" w16cid:durableId="525563520">
    <w:abstractNumId w:val="24"/>
  </w:num>
  <w:num w:numId="26" w16cid:durableId="819349524">
    <w:abstractNumId w:val="12"/>
  </w:num>
  <w:num w:numId="27" w16cid:durableId="560866499">
    <w:abstractNumId w:val="29"/>
  </w:num>
  <w:num w:numId="28" w16cid:durableId="1047993150">
    <w:abstractNumId w:val="3"/>
  </w:num>
  <w:num w:numId="29" w16cid:durableId="1162625923">
    <w:abstractNumId w:val="14"/>
  </w:num>
  <w:num w:numId="30" w16cid:durableId="692194217">
    <w:abstractNumId w:val="9"/>
  </w:num>
  <w:num w:numId="31" w16cid:durableId="214661726">
    <w:abstractNumId w:val="18"/>
  </w:num>
  <w:num w:numId="32" w16cid:durableId="14941051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1126755">
    <w:abstractNumId w:val="0"/>
  </w:num>
  <w:num w:numId="34" w16cid:durableId="154189123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D0"/>
    <w:rsid w:val="0001212D"/>
    <w:rsid w:val="0003088A"/>
    <w:rsid w:val="00035058"/>
    <w:rsid w:val="00050CA1"/>
    <w:rsid w:val="0005357A"/>
    <w:rsid w:val="00070627"/>
    <w:rsid w:val="00080F91"/>
    <w:rsid w:val="00081557"/>
    <w:rsid w:val="000A48D0"/>
    <w:rsid w:val="000B18F7"/>
    <w:rsid w:val="000C10B4"/>
    <w:rsid w:val="000F7936"/>
    <w:rsid w:val="00103922"/>
    <w:rsid w:val="001063D7"/>
    <w:rsid w:val="00106AFE"/>
    <w:rsid w:val="00110184"/>
    <w:rsid w:val="00117D14"/>
    <w:rsid w:val="0015313F"/>
    <w:rsid w:val="001544D1"/>
    <w:rsid w:val="00170E40"/>
    <w:rsid w:val="001940A7"/>
    <w:rsid w:val="001B5C69"/>
    <w:rsid w:val="001C654D"/>
    <w:rsid w:val="0023187B"/>
    <w:rsid w:val="00231C55"/>
    <w:rsid w:val="00233EF0"/>
    <w:rsid w:val="002346C5"/>
    <w:rsid w:val="00242C6A"/>
    <w:rsid w:val="00250D2B"/>
    <w:rsid w:val="002764C9"/>
    <w:rsid w:val="002859CD"/>
    <w:rsid w:val="002A0D2B"/>
    <w:rsid w:val="002A1890"/>
    <w:rsid w:val="002A252C"/>
    <w:rsid w:val="002C3A9F"/>
    <w:rsid w:val="00300019"/>
    <w:rsid w:val="00314F63"/>
    <w:rsid w:val="00326206"/>
    <w:rsid w:val="00327F75"/>
    <w:rsid w:val="0035348B"/>
    <w:rsid w:val="00371BC9"/>
    <w:rsid w:val="00387E2C"/>
    <w:rsid w:val="003B3C57"/>
    <w:rsid w:val="003C06BD"/>
    <w:rsid w:val="003C0B9A"/>
    <w:rsid w:val="003C73A8"/>
    <w:rsid w:val="003E6D9C"/>
    <w:rsid w:val="003F3141"/>
    <w:rsid w:val="00403460"/>
    <w:rsid w:val="0041037C"/>
    <w:rsid w:val="004561F7"/>
    <w:rsid w:val="00460AB7"/>
    <w:rsid w:val="00486764"/>
    <w:rsid w:val="004B781D"/>
    <w:rsid w:val="004C5599"/>
    <w:rsid w:val="00507D7C"/>
    <w:rsid w:val="005136C6"/>
    <w:rsid w:val="0054247C"/>
    <w:rsid w:val="00556762"/>
    <w:rsid w:val="0058226C"/>
    <w:rsid w:val="005B232F"/>
    <w:rsid w:val="005C1B3B"/>
    <w:rsid w:val="005D328E"/>
    <w:rsid w:val="005E7BDE"/>
    <w:rsid w:val="00644EE7"/>
    <w:rsid w:val="00661EBB"/>
    <w:rsid w:val="0066242B"/>
    <w:rsid w:val="00676C06"/>
    <w:rsid w:val="006A3A10"/>
    <w:rsid w:val="006B63D1"/>
    <w:rsid w:val="00700423"/>
    <w:rsid w:val="0070285F"/>
    <w:rsid w:val="00710648"/>
    <w:rsid w:val="0074036B"/>
    <w:rsid w:val="00756D8F"/>
    <w:rsid w:val="00764D23"/>
    <w:rsid w:val="007725D3"/>
    <w:rsid w:val="007A5312"/>
    <w:rsid w:val="007C0F26"/>
    <w:rsid w:val="007E6D59"/>
    <w:rsid w:val="00853BA2"/>
    <w:rsid w:val="00871136"/>
    <w:rsid w:val="00890044"/>
    <w:rsid w:val="00897E09"/>
    <w:rsid w:val="008A11BB"/>
    <w:rsid w:val="008C3AE3"/>
    <w:rsid w:val="00902EE1"/>
    <w:rsid w:val="009062A2"/>
    <w:rsid w:val="00906CCD"/>
    <w:rsid w:val="00933089"/>
    <w:rsid w:val="009373FF"/>
    <w:rsid w:val="00966CE8"/>
    <w:rsid w:val="00967863"/>
    <w:rsid w:val="0097569F"/>
    <w:rsid w:val="00984385"/>
    <w:rsid w:val="00992F2C"/>
    <w:rsid w:val="009A35C6"/>
    <w:rsid w:val="009B3333"/>
    <w:rsid w:val="009B470F"/>
    <w:rsid w:val="009B67DD"/>
    <w:rsid w:val="009C7253"/>
    <w:rsid w:val="00A223D1"/>
    <w:rsid w:val="00A24ED0"/>
    <w:rsid w:val="00A633E7"/>
    <w:rsid w:val="00A63A47"/>
    <w:rsid w:val="00AB44DC"/>
    <w:rsid w:val="00AD59C6"/>
    <w:rsid w:val="00AE166C"/>
    <w:rsid w:val="00AF5B66"/>
    <w:rsid w:val="00AF74A0"/>
    <w:rsid w:val="00B07FE2"/>
    <w:rsid w:val="00B12F10"/>
    <w:rsid w:val="00B62BA7"/>
    <w:rsid w:val="00B70839"/>
    <w:rsid w:val="00B9664A"/>
    <w:rsid w:val="00BA4D11"/>
    <w:rsid w:val="00BB6BB3"/>
    <w:rsid w:val="00BC0686"/>
    <w:rsid w:val="00C24BC2"/>
    <w:rsid w:val="00C77120"/>
    <w:rsid w:val="00C91974"/>
    <w:rsid w:val="00CB7AE3"/>
    <w:rsid w:val="00CC19C1"/>
    <w:rsid w:val="00CD6B9D"/>
    <w:rsid w:val="00CE5978"/>
    <w:rsid w:val="00CF128B"/>
    <w:rsid w:val="00D0266E"/>
    <w:rsid w:val="00D11D16"/>
    <w:rsid w:val="00D42D07"/>
    <w:rsid w:val="00D851BC"/>
    <w:rsid w:val="00D953F3"/>
    <w:rsid w:val="00D9765C"/>
    <w:rsid w:val="00DC29E2"/>
    <w:rsid w:val="00DE5DCE"/>
    <w:rsid w:val="00DF2A4D"/>
    <w:rsid w:val="00E00052"/>
    <w:rsid w:val="00E05C2E"/>
    <w:rsid w:val="00E131B9"/>
    <w:rsid w:val="00E146A5"/>
    <w:rsid w:val="00E43660"/>
    <w:rsid w:val="00E462E6"/>
    <w:rsid w:val="00E66462"/>
    <w:rsid w:val="00E818F6"/>
    <w:rsid w:val="00E96B32"/>
    <w:rsid w:val="00EB1DA0"/>
    <w:rsid w:val="00EC223A"/>
    <w:rsid w:val="00ED3C69"/>
    <w:rsid w:val="00EF2450"/>
    <w:rsid w:val="00EF6F57"/>
    <w:rsid w:val="00F21BCF"/>
    <w:rsid w:val="00F26F22"/>
    <w:rsid w:val="00F55D73"/>
    <w:rsid w:val="00F5650B"/>
    <w:rsid w:val="00F82D8E"/>
    <w:rsid w:val="00F839F7"/>
    <w:rsid w:val="00FA4E85"/>
    <w:rsid w:val="00FA66A0"/>
    <w:rsid w:val="00FA6AD1"/>
    <w:rsid w:val="00FD04FE"/>
    <w:rsid w:val="00FD13DB"/>
    <w:rsid w:val="00FD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B02E"/>
  <w15:docId w15:val="{62792109-B909-4D2C-A937-9025D08E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48D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A48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A48D0"/>
    <w:rPr>
      <w:rFonts w:cs="Times New Roman"/>
    </w:rPr>
  </w:style>
  <w:style w:type="paragraph" w:styleId="a6">
    <w:name w:val="Body Text Indent"/>
    <w:basedOn w:val="a"/>
    <w:link w:val="a7"/>
    <w:rsid w:val="002A0D2B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A0D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A0D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link w:val="aa"/>
    <w:rsid w:val="00CF128B"/>
    <w:pPr>
      <w:spacing w:after="0" w:line="240" w:lineRule="auto"/>
    </w:pPr>
    <w:rPr>
      <w:rFonts w:ascii="Verdana" w:eastAsia="Times New Roman" w:hAnsi="Verdana" w:cs="Times New Roman"/>
      <w:sz w:val="17"/>
      <w:szCs w:val="17"/>
      <w:lang w:eastAsia="ru-RU"/>
    </w:rPr>
  </w:style>
  <w:style w:type="character" w:customStyle="1" w:styleId="aa">
    <w:name w:val="Обычный (Интернет) Знак"/>
    <w:link w:val="a9"/>
    <w:rsid w:val="00CF128B"/>
    <w:rPr>
      <w:rFonts w:ascii="Verdana" w:eastAsia="Times New Roman" w:hAnsi="Verdana" w:cs="Times New Roman"/>
      <w:sz w:val="17"/>
      <w:szCs w:val="17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1212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1212D"/>
  </w:style>
  <w:style w:type="character" w:styleId="ab">
    <w:name w:val="annotation reference"/>
    <w:basedOn w:val="a0"/>
    <w:semiHidden/>
    <w:unhideWhenUsed/>
    <w:rsid w:val="005C1B3B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5C1B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5C1B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rsid w:val="005C1B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5C1B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Самарина</cp:lastModifiedBy>
  <cp:revision>3</cp:revision>
  <dcterms:created xsi:type="dcterms:W3CDTF">2026-11-06T07:46:00Z</dcterms:created>
  <dcterms:modified xsi:type="dcterms:W3CDTF">2026-11-06T07:49:00Z</dcterms:modified>
</cp:coreProperties>
</file>