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2D0E11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9.95pt;margin-top:4.95pt;width:204.75pt;height:36pt;z-index:251655168" adj="0" fillcolor="green" strokecolor="white [3212]">
            <v:shadow on="t" color="#99f" offset="3pt,3pt"/>
            <v:textpath style="font-family:&quot;Impact&quot;;font-size:40pt;v-text-kern:t" trim="t" fitpath="t" string=" &quot;АКТИВ С&quot;"/>
          </v:shape>
        </w:pict>
      </w:r>
      <w:r>
        <w:rPr>
          <w:b w:val="0"/>
          <w:bCs w:val="0"/>
          <w:noProof/>
          <w:color w:val="008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46.55pt;margin-top:11.7pt;width:66pt;height:29.25pt;z-index:251657216">
            <v:fill r:id="rId7" o:title="" colors="0 #cbcbcb;8520f #5f5f5f;13763f #5f5f5f;41288f white;43909f #b2b2b2;45220f #292929;53740f #777;1 #eaeaea" method="none" focus="100%" type="gradient"/>
            <v:stroke r:id="rId7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Центр "/>
          </v:shape>
        </w:pic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BC57F7">
        <w:rPr>
          <w:rFonts w:ascii="Arial" w:hAnsi="Arial" w:cs="Arial"/>
          <w:color w:val="000000"/>
          <w:sz w:val="18"/>
          <w:szCs w:val="18"/>
        </w:rPr>
        <w:t>1</w:t>
      </w:r>
      <w:r w:rsidR="008B1D88" w:rsidRPr="00AC05F2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BC57F7">
        <w:rPr>
          <w:rFonts w:ascii="Arial" w:hAnsi="Arial" w:cs="Arial"/>
          <w:color w:val="000000"/>
          <w:sz w:val="18"/>
          <w:szCs w:val="18"/>
        </w:rPr>
        <w:t>17</w:t>
      </w:r>
      <w:r w:rsidR="00772EA0" w:rsidRPr="00AC05F2">
        <w:rPr>
          <w:rFonts w:ascii="Arial" w:hAnsi="Arial" w:cs="Arial"/>
          <w:color w:val="000000"/>
          <w:sz w:val="18"/>
          <w:szCs w:val="18"/>
        </w:rPr>
        <w:t>.0</w:t>
      </w:r>
      <w:r w:rsidR="00BC57F7">
        <w:rPr>
          <w:rFonts w:ascii="Arial" w:hAnsi="Arial" w:cs="Arial"/>
          <w:color w:val="000000"/>
          <w:sz w:val="18"/>
          <w:szCs w:val="18"/>
        </w:rPr>
        <w:t>1</w:t>
      </w:r>
      <w:r w:rsidR="008A5675" w:rsidRPr="00AC05F2">
        <w:rPr>
          <w:rFonts w:ascii="Arial" w:hAnsi="Arial" w:cs="Arial"/>
          <w:color w:val="000000"/>
          <w:sz w:val="18"/>
          <w:szCs w:val="18"/>
        </w:rPr>
        <w:t>.</w:t>
      </w:r>
      <w:r w:rsidR="00505932" w:rsidRPr="00AC05F2">
        <w:rPr>
          <w:rFonts w:ascii="Arial" w:hAnsi="Arial" w:cs="Arial"/>
          <w:color w:val="000000"/>
          <w:sz w:val="18"/>
          <w:szCs w:val="18"/>
        </w:rPr>
        <w:t>20</w:t>
      </w:r>
      <w:r w:rsidR="00866FB5" w:rsidRPr="00AC05F2">
        <w:rPr>
          <w:rFonts w:ascii="Arial" w:hAnsi="Arial" w:cs="Arial"/>
          <w:color w:val="000000"/>
          <w:sz w:val="18"/>
          <w:szCs w:val="18"/>
        </w:rPr>
        <w:t>2</w:t>
      </w:r>
      <w:r w:rsidR="00BC57F7">
        <w:rPr>
          <w:rFonts w:ascii="Arial" w:hAnsi="Arial" w:cs="Arial"/>
          <w:color w:val="000000"/>
          <w:sz w:val="18"/>
          <w:szCs w:val="18"/>
        </w:rPr>
        <w:t>5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И.М.</w:t>
      </w:r>
    </w:p>
    <w:p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0FF33" wp14:editId="54FB1839">
                <wp:simplePos x="0" y="0"/>
                <wp:positionH relativeFrom="column">
                  <wp:posOffset>308822</wp:posOffset>
                </wp:positionH>
                <wp:positionV relativeFrom="paragraph">
                  <wp:posOffset>43603</wp:posOffset>
                </wp:positionV>
                <wp:extent cx="6576060" cy="1930400"/>
                <wp:effectExtent l="0" t="0" r="1524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930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.3pt;margin-top:3.45pt;width:517.8pt;height:15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" filled="f" strokecolor="#31859c" strokeweight="2pt"/>
            </w:pict>
          </mc:Fallback>
        </mc:AlternateContent>
      </w:r>
    </w:p>
    <w:p w:rsidR="004F772B" w:rsidRDefault="004F772B" w:rsidP="001577DC">
      <w:pPr>
        <w:ind w:left="4820" w:hanging="4962"/>
        <w:rPr>
          <w:b/>
          <w:color w:val="000000"/>
          <w:sz w:val="22"/>
          <w:szCs w:val="22"/>
        </w:rPr>
      </w:pPr>
    </w:p>
    <w:tbl>
      <w:tblPr>
        <w:tblStyle w:val="af"/>
        <w:tblW w:w="8505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379"/>
      </w:tblGrid>
      <w:tr w:rsidR="004F772B" w:rsidTr="00FF11CB">
        <w:tc>
          <w:tcPr>
            <w:tcW w:w="2126" w:type="dxa"/>
          </w:tcPr>
          <w:p w:rsidR="004F772B" w:rsidRPr="00B14D5A" w:rsidRDefault="004F772B" w:rsidP="00AE66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4 </w:t>
            </w:r>
            <w:r w:rsidR="00AE66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февраля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202</w:t>
            </w:r>
            <w:r w:rsidR="00AE66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6379" w:type="dxa"/>
          </w:tcPr>
          <w:p w:rsidR="004F772B" w:rsidRPr="00B14D5A" w:rsidRDefault="004F772B" w:rsidP="00AE66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4D5A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Новосибирск</w:t>
            </w:r>
            <w:r w:rsidRPr="00B14D5A"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  <w:t xml:space="preserve">, </w:t>
            </w:r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ул. </w:t>
            </w:r>
            <w:proofErr w:type="gramStart"/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Депутатская</w:t>
            </w:r>
            <w:proofErr w:type="gramEnd"/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46, 2-й подъезд, 5 этаж оф. 2051</w:t>
            </w:r>
          </w:p>
          <w:p w:rsidR="004F772B" w:rsidRPr="00B14D5A" w:rsidRDefault="004F772B" w:rsidP="00AE66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F772B" w:rsidTr="00FF11CB">
        <w:tc>
          <w:tcPr>
            <w:tcW w:w="2126" w:type="dxa"/>
            <w:vAlign w:val="center"/>
          </w:tcPr>
          <w:p w:rsidR="004F772B" w:rsidRPr="00B14D5A" w:rsidRDefault="00AE6669" w:rsidP="00AE666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="004F77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февраля</w:t>
            </w:r>
            <w:r w:rsidR="004F772B"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4F772B"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6379" w:type="dxa"/>
            <w:vAlign w:val="center"/>
          </w:tcPr>
          <w:p w:rsidR="004F772B" w:rsidRPr="00B14D5A" w:rsidRDefault="004F772B" w:rsidP="00921B5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4D5A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Барнаул</w:t>
            </w:r>
            <w:r w:rsidRPr="00B14D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пр. Ленина,39, 4-й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э</w:t>
            </w:r>
            <w:r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таж, конференц-зал</w:t>
            </w:r>
          </w:p>
          <w:p w:rsidR="004F772B" w:rsidRPr="00B14D5A" w:rsidRDefault="004F772B" w:rsidP="00921B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772B" w:rsidTr="00FF11CB">
        <w:tc>
          <w:tcPr>
            <w:tcW w:w="2126" w:type="dxa"/>
            <w:vAlign w:val="center"/>
          </w:tcPr>
          <w:p w:rsidR="004F772B" w:rsidRPr="00B14D5A" w:rsidRDefault="00FF11CB" w:rsidP="00FF11C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 февраля 2025г</w:t>
            </w:r>
          </w:p>
        </w:tc>
        <w:tc>
          <w:tcPr>
            <w:tcW w:w="6379" w:type="dxa"/>
            <w:vAlign w:val="center"/>
          </w:tcPr>
          <w:p w:rsidR="004F772B" w:rsidRPr="00B14D5A" w:rsidRDefault="004F772B" w:rsidP="00921B5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4D5A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Бердск,</w:t>
            </w:r>
            <w:r w:rsidRPr="00B14D5A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</w:t>
            </w:r>
            <w:r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ул. Ленина, 2г, 2-й этаж</w:t>
            </w:r>
          </w:p>
        </w:tc>
      </w:tr>
    </w:tbl>
    <w:p w:rsidR="004F772B" w:rsidRPr="00E03DC3" w:rsidRDefault="00FF11CB" w:rsidP="004F772B">
      <w:pPr>
        <w:jc w:val="center"/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01005AE" wp14:editId="51B69357">
            <wp:simplePos x="0" y="0"/>
            <wp:positionH relativeFrom="column">
              <wp:posOffset>1054523</wp:posOffset>
            </wp:positionH>
            <wp:positionV relativeFrom="paragraph">
              <wp:posOffset>109855</wp:posOffset>
            </wp:positionV>
            <wp:extent cx="629920" cy="50546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7F7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Запись </w:t>
      </w:r>
      <w:r w:rsidR="004F772B" w:rsidRPr="00E03DC3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семинара 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будет доступна с 6 февраля</w:t>
      </w:r>
      <w:r w:rsidR="004F772B" w:rsidRPr="00E03DC3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5</w:t>
      </w:r>
      <w:r w:rsidR="004F772B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г</w:t>
      </w:r>
    </w:p>
    <w:p w:rsidR="004F772B" w:rsidRDefault="004F772B" w:rsidP="004F772B">
      <w:pPr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(запись доступна месяц</w:t>
      </w:r>
      <w:r w:rsidRPr="00E03DC3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</w:p>
    <w:p w:rsidR="004F772B" w:rsidRDefault="004F772B" w:rsidP="001577DC">
      <w:pPr>
        <w:ind w:left="4820" w:hanging="4962"/>
        <w:rPr>
          <w:b/>
          <w:color w:val="000000"/>
          <w:sz w:val="22"/>
          <w:szCs w:val="22"/>
        </w:rPr>
      </w:pPr>
    </w:p>
    <w:p w:rsidR="004F772B" w:rsidRDefault="004F772B" w:rsidP="001577DC">
      <w:pPr>
        <w:ind w:left="4820" w:hanging="4962"/>
        <w:rPr>
          <w:b/>
          <w:color w:val="000000"/>
          <w:sz w:val="22"/>
          <w:szCs w:val="22"/>
        </w:rPr>
      </w:pPr>
    </w:p>
    <w:p w:rsidR="001577DC" w:rsidRDefault="001577DC" w:rsidP="001577DC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</w:p>
    <w:p w:rsidR="00FE50B0" w:rsidRDefault="00C81AB1" w:rsidP="003904EB">
      <w:pPr>
        <w:jc w:val="center"/>
        <w:rPr>
          <w:b/>
          <w:color w:val="CC0066"/>
          <w:sz w:val="32"/>
          <w:szCs w:val="32"/>
        </w:rPr>
      </w:pPr>
      <w:r w:rsidRPr="00C81AB1">
        <w:rPr>
          <w:b/>
          <w:color w:val="CC0066"/>
          <w:sz w:val="32"/>
          <w:szCs w:val="32"/>
        </w:rPr>
        <w:t xml:space="preserve">Годовой отчет </w:t>
      </w:r>
      <w:r w:rsidR="00F83966">
        <w:rPr>
          <w:b/>
          <w:color w:val="CC0066"/>
          <w:sz w:val="32"/>
          <w:szCs w:val="32"/>
        </w:rPr>
        <w:t>–</w:t>
      </w:r>
      <w:r w:rsidRPr="00C81AB1">
        <w:rPr>
          <w:b/>
          <w:color w:val="CC0066"/>
          <w:sz w:val="32"/>
          <w:szCs w:val="32"/>
        </w:rPr>
        <w:t xml:space="preserve"> 2024</w:t>
      </w:r>
      <w:r w:rsidR="00F83966">
        <w:rPr>
          <w:b/>
          <w:color w:val="CC0066"/>
          <w:sz w:val="32"/>
          <w:szCs w:val="32"/>
        </w:rPr>
        <w:t>г</w:t>
      </w:r>
      <w:r w:rsidRPr="00C81AB1">
        <w:rPr>
          <w:b/>
          <w:color w:val="CC0066"/>
          <w:sz w:val="32"/>
          <w:szCs w:val="32"/>
        </w:rPr>
        <w:t>: бухгалт</w:t>
      </w:r>
      <w:r w:rsidR="00595BFC">
        <w:rPr>
          <w:b/>
          <w:color w:val="CC0066"/>
          <w:sz w:val="32"/>
          <w:szCs w:val="32"/>
        </w:rPr>
        <w:t xml:space="preserve">ерский и налоговый. </w:t>
      </w:r>
    </w:p>
    <w:p w:rsidR="00EE25A9" w:rsidRDefault="00F83966" w:rsidP="003904EB">
      <w:pPr>
        <w:jc w:val="center"/>
        <w:rPr>
          <w:b/>
          <w:color w:val="CC0066"/>
          <w:sz w:val="32"/>
          <w:szCs w:val="32"/>
        </w:rPr>
      </w:pPr>
      <w:r>
        <w:rPr>
          <w:b/>
          <w:color w:val="CC0066"/>
          <w:sz w:val="32"/>
          <w:szCs w:val="32"/>
        </w:rPr>
        <w:t xml:space="preserve">Разбираемся с </w:t>
      </w:r>
      <w:r w:rsidR="0044140C">
        <w:rPr>
          <w:b/>
          <w:color w:val="CC0066"/>
          <w:sz w:val="32"/>
          <w:szCs w:val="32"/>
        </w:rPr>
        <w:t>изменения</w:t>
      </w:r>
      <w:r>
        <w:rPr>
          <w:b/>
          <w:color w:val="CC0066"/>
          <w:sz w:val="32"/>
          <w:szCs w:val="32"/>
        </w:rPr>
        <w:t xml:space="preserve">ми с </w:t>
      </w:r>
      <w:r w:rsidR="0044140C">
        <w:rPr>
          <w:b/>
          <w:color w:val="CC0066"/>
          <w:sz w:val="32"/>
          <w:szCs w:val="32"/>
        </w:rPr>
        <w:t xml:space="preserve"> 2025г</w:t>
      </w:r>
      <w:r>
        <w:rPr>
          <w:b/>
          <w:color w:val="CC0066"/>
          <w:sz w:val="32"/>
          <w:szCs w:val="32"/>
        </w:rPr>
        <w:t xml:space="preserve">. </w:t>
      </w:r>
    </w:p>
    <w:p w:rsidR="00EE25A9" w:rsidRDefault="00EE25A9" w:rsidP="008A44D4">
      <w:pPr>
        <w:jc w:val="center"/>
        <w:rPr>
          <w:b/>
          <w:color w:val="CC0066"/>
          <w:sz w:val="32"/>
          <w:szCs w:val="32"/>
        </w:rPr>
      </w:pPr>
    </w:p>
    <w:p w:rsidR="003449AF" w:rsidRPr="00DA7D75" w:rsidRDefault="003449AF" w:rsidP="00487E8D">
      <w:pPr>
        <w:spacing w:line="259" w:lineRule="auto"/>
        <w:rPr>
          <w:b/>
          <w:color w:val="000099"/>
          <w:sz w:val="24"/>
          <w:szCs w:val="24"/>
        </w:rPr>
      </w:pPr>
      <w:r w:rsidRPr="00AA7239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1.</w:t>
      </w:r>
      <w:r w:rsidRPr="00AA20DB">
        <w:rPr>
          <w:b/>
          <w:color w:val="000099"/>
          <w:sz w:val="24"/>
          <w:szCs w:val="24"/>
        </w:rPr>
        <w:t xml:space="preserve"> </w:t>
      </w:r>
      <w:r w:rsidRPr="00DA7D75">
        <w:rPr>
          <w:b/>
          <w:color w:val="000099"/>
          <w:sz w:val="24"/>
          <w:szCs w:val="24"/>
        </w:rPr>
        <w:t xml:space="preserve"> </w:t>
      </w:r>
      <w:r w:rsidR="0048258B" w:rsidRPr="0048258B">
        <w:rPr>
          <w:b/>
          <w:color w:val="000099"/>
          <w:sz w:val="24"/>
          <w:szCs w:val="24"/>
        </w:rPr>
        <w:t>Бухгалтерская</w:t>
      </w:r>
      <w:r w:rsidR="0048258B">
        <w:rPr>
          <w:b/>
          <w:color w:val="000099"/>
          <w:sz w:val="24"/>
          <w:szCs w:val="24"/>
        </w:rPr>
        <w:t xml:space="preserve"> (финансовая) отчетность за 2024 год. Ключевые новшества 2025</w:t>
      </w:r>
      <w:r w:rsidR="0048258B" w:rsidRPr="0048258B">
        <w:rPr>
          <w:b/>
          <w:color w:val="000099"/>
          <w:sz w:val="24"/>
          <w:szCs w:val="24"/>
        </w:rPr>
        <w:t>г</w:t>
      </w:r>
    </w:p>
    <w:p w:rsidR="00D17F22" w:rsidRDefault="00FB7B2B" w:rsidP="00FB7B2B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FB7B2B">
        <w:rPr>
          <w:rFonts w:asciiTheme="minorHAnsi" w:hAnsiTheme="minorHAnsi" w:cstheme="minorHAnsi"/>
          <w:color w:val="000000" w:themeColor="text1"/>
          <w:sz w:val="21"/>
          <w:szCs w:val="21"/>
        </w:rPr>
        <w:t>Распоряжение Правительства РФ от 22.11.2024 №3386-р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  <w:r w:rsidR="00C87C4D" w:rsidRPr="00C87C4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Концепция развития бухгалтерского учёта до 2030 года: цели, основные направления, методология. </w:t>
      </w:r>
    </w:p>
    <w:p w:rsidR="00D17F22" w:rsidRDefault="00A5020D" w:rsidP="00FB7B2B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ФСБУ 4/2023: г</w:t>
      </w:r>
      <w:r w:rsidR="00D17F22" w:rsidRPr="00D17F22">
        <w:rPr>
          <w:rFonts w:asciiTheme="minorHAnsi" w:hAnsiTheme="minorHAnsi" w:cstheme="minorHAnsi"/>
          <w:color w:val="000000" w:themeColor="text1"/>
          <w:sz w:val="21"/>
          <w:szCs w:val="21"/>
        </w:rPr>
        <w:t>одовая и промежуточная отчетность - новые положения. Нововведения по промежуточной о</w:t>
      </w:r>
      <w:r w:rsidR="00D17F22" w:rsidRPr="00D17F22">
        <w:rPr>
          <w:rFonts w:asciiTheme="minorHAnsi" w:hAnsiTheme="minorHAnsi" w:cstheme="minorHAnsi"/>
          <w:color w:val="000000" w:themeColor="text1"/>
          <w:sz w:val="21"/>
          <w:szCs w:val="21"/>
        </w:rPr>
        <w:t>т</w:t>
      </w:r>
      <w:r w:rsidR="00D17F22" w:rsidRPr="00D17F22">
        <w:rPr>
          <w:rFonts w:asciiTheme="minorHAnsi" w:hAnsiTheme="minorHAnsi" w:cstheme="minorHAnsi"/>
          <w:color w:val="000000" w:themeColor="text1"/>
          <w:sz w:val="21"/>
          <w:szCs w:val="21"/>
        </w:rPr>
        <w:t>четности.</w:t>
      </w:r>
      <w:r w:rsidR="00FB7B2B" w:rsidRPr="00FB7B2B">
        <w:t xml:space="preserve"> </w:t>
      </w:r>
      <w:r w:rsidR="0047136D">
        <w:t>Пояснения как неотъемлемая  составляющая</w:t>
      </w:r>
      <w:r w:rsidR="006232AE">
        <w:t xml:space="preserve"> отчетности</w:t>
      </w:r>
      <w:r w:rsidR="0047136D">
        <w:t xml:space="preserve">. </w:t>
      </w:r>
      <w:r w:rsidR="00FB7B2B" w:rsidRPr="00FB7B2B">
        <w:rPr>
          <w:rFonts w:asciiTheme="minorHAnsi" w:hAnsiTheme="minorHAnsi" w:cstheme="minorHAnsi"/>
          <w:color w:val="000000" w:themeColor="text1"/>
          <w:sz w:val="21"/>
          <w:szCs w:val="21"/>
        </w:rPr>
        <w:t>Подготовка к переходу на ФСБУ 4/2023</w:t>
      </w:r>
      <w:r w:rsidR="006232AE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:rsidR="00E86D34" w:rsidRPr="00E86D34" w:rsidRDefault="00A5020D" w:rsidP="00C87C4D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Бухгалте</w:t>
      </w:r>
      <w:r w:rsidR="00C83464">
        <w:rPr>
          <w:rFonts w:asciiTheme="minorHAnsi" w:hAnsiTheme="minorHAnsi" w:cstheme="minorHAnsi"/>
          <w:color w:val="000000" w:themeColor="text1"/>
          <w:sz w:val="21"/>
          <w:szCs w:val="21"/>
        </w:rPr>
        <w:t>рская отчетность за 2024г</w:t>
      </w:r>
      <w:proofErr w:type="gramStart"/>
      <w:r w:rsidR="00C834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:</w:t>
      </w:r>
      <w:proofErr w:type="gramEnd"/>
      <w:r w:rsidR="00C834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по каким правилам составлять. </w:t>
      </w:r>
      <w:r w:rsidR="00E86D34" w:rsidRPr="00E86D34">
        <w:rPr>
          <w:rFonts w:asciiTheme="minorHAnsi" w:hAnsiTheme="minorHAnsi" w:cstheme="minorHAnsi"/>
          <w:color w:val="000000" w:themeColor="text1"/>
          <w:sz w:val="21"/>
          <w:szCs w:val="21"/>
        </w:rPr>
        <w:t>Обзор рекомендаций Минфина России</w:t>
      </w:r>
      <w:r w:rsidR="00E86D3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БМЦ, СРО </w:t>
      </w:r>
      <w:r w:rsidR="004224DC">
        <w:rPr>
          <w:rFonts w:asciiTheme="minorHAnsi" w:hAnsiTheme="minorHAnsi" w:cstheme="minorHAnsi"/>
          <w:color w:val="000000" w:themeColor="text1"/>
          <w:sz w:val="21"/>
          <w:szCs w:val="21"/>
        </w:rPr>
        <w:t>ААС</w:t>
      </w:r>
      <w:r w:rsidR="00E86D34" w:rsidRPr="00E86D3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по  подготовке б</w:t>
      </w:r>
      <w:r w:rsidR="00C87C4D">
        <w:rPr>
          <w:rFonts w:asciiTheme="minorHAnsi" w:hAnsiTheme="minorHAnsi" w:cstheme="minorHAnsi"/>
          <w:color w:val="000000" w:themeColor="text1"/>
          <w:sz w:val="21"/>
          <w:szCs w:val="21"/>
        </w:rPr>
        <w:t>ухгалтерской отчетности  за 2024</w:t>
      </w:r>
      <w:r w:rsidR="00333F2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год. </w:t>
      </w:r>
      <w:r w:rsidR="00E86D34" w:rsidRPr="00E86D3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Отражение  итогов инвентаризации.</w:t>
      </w:r>
    </w:p>
    <w:p w:rsidR="00E86D34" w:rsidRDefault="00BD7304" w:rsidP="00487E8D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Сложные вопросы применения ФСБУ 14/2022 и раскрытия информации в отчетности за 2024г (ПО, </w:t>
      </w:r>
      <w:r w:rsidR="00C17B02">
        <w:rPr>
          <w:rFonts w:asciiTheme="minorHAnsi" w:hAnsiTheme="minorHAnsi" w:cstheme="minorHAnsi"/>
          <w:color w:val="000000" w:themeColor="text1"/>
          <w:sz w:val="21"/>
          <w:szCs w:val="21"/>
        </w:rPr>
        <w:t>лицензии, объекты лицензионных договоров и пр.)</w:t>
      </w:r>
      <w:r w:rsidR="00C8346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Исправление ошибок. </w:t>
      </w:r>
    </w:p>
    <w:p w:rsidR="00C17B02" w:rsidRDefault="00C17B02" w:rsidP="00487E8D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Влияние на бухгалтерскую отчетность 2024г изменения с 01.01.2025г ставки по налогу на прибыль.</w:t>
      </w:r>
    </w:p>
    <w:p w:rsidR="00333F2A" w:rsidRDefault="00333F2A" w:rsidP="00487E8D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Утрата права на упрощенные способы учета: необходимые мероприятия переходного периода.</w:t>
      </w:r>
    </w:p>
    <w:p w:rsidR="005C730A" w:rsidRPr="005A0BBD" w:rsidRDefault="005C730A" w:rsidP="005C730A">
      <w:pPr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 Налоговое и неналоговое администрирование: зоны риска и важное для практики.</w:t>
      </w:r>
    </w:p>
    <w:p w:rsidR="005C730A" w:rsidRPr="005A0BBD" w:rsidRDefault="005C730A" w:rsidP="005C730A">
      <w:pPr>
        <w:textAlignment w:val="baseline"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2.1.  Общие вопросы  </w:t>
      </w:r>
    </w:p>
    <w:p w:rsidR="0047136D" w:rsidRDefault="00AA732A" w:rsidP="00D56F46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Введение новых мер ответственности за нарушения в сфере налоговых правоотношений:</w:t>
      </w:r>
    </w:p>
    <w:p w:rsidR="00AA732A" w:rsidRDefault="00AA732A" w:rsidP="00AA732A">
      <w:pPr>
        <w:pStyle w:val="aa"/>
        <w:numPr>
          <w:ilvl w:val="0"/>
          <w:numId w:val="46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Введение уголовной ответственности за фальсификацию счетов-фактур по ст. 173.3 УК РФ.</w:t>
      </w:r>
    </w:p>
    <w:p w:rsidR="00AA732A" w:rsidRDefault="006B1751" w:rsidP="00AA732A">
      <w:pPr>
        <w:pStyle w:val="aa"/>
        <w:numPr>
          <w:ilvl w:val="0"/>
          <w:numId w:val="46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Возможность привлечения по ст. 159 УКРФ при использовании «фиктивных» счетов-фактур.</w:t>
      </w:r>
    </w:p>
    <w:p w:rsidR="006B1751" w:rsidRPr="006B1751" w:rsidRDefault="006B1751" w:rsidP="006B1751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6B1751">
        <w:rPr>
          <w:color w:val="000000" w:themeColor="text1"/>
          <w:sz w:val="21"/>
          <w:szCs w:val="21"/>
        </w:rPr>
        <w:t xml:space="preserve">Блокирование  отдельных  налоговых  схем:   </w:t>
      </w:r>
      <w:r w:rsidR="00197784">
        <w:rPr>
          <w:color w:val="000000" w:themeColor="text1"/>
          <w:sz w:val="21"/>
          <w:szCs w:val="21"/>
        </w:rPr>
        <w:t>налоговая миграция</w:t>
      </w:r>
      <w:r w:rsidRPr="006B1751">
        <w:rPr>
          <w:color w:val="000000" w:themeColor="text1"/>
          <w:sz w:val="21"/>
          <w:szCs w:val="21"/>
        </w:rPr>
        <w:t xml:space="preserve">, введение ограничения по доходам для применения ПСН. </w:t>
      </w:r>
      <w:r w:rsidR="002451BB">
        <w:rPr>
          <w:color w:val="000000" w:themeColor="text1"/>
          <w:sz w:val="21"/>
          <w:szCs w:val="21"/>
        </w:rPr>
        <w:t xml:space="preserve">Дробление бизнеса и амнистия </w:t>
      </w:r>
      <w:r w:rsidR="00371D95">
        <w:rPr>
          <w:color w:val="000000" w:themeColor="text1"/>
          <w:sz w:val="21"/>
          <w:szCs w:val="21"/>
        </w:rPr>
        <w:t>–</w:t>
      </w:r>
      <w:r w:rsidR="002451BB">
        <w:rPr>
          <w:color w:val="000000" w:themeColor="text1"/>
          <w:sz w:val="21"/>
          <w:szCs w:val="21"/>
        </w:rPr>
        <w:t xml:space="preserve"> </w:t>
      </w:r>
      <w:r w:rsidR="00371D95">
        <w:rPr>
          <w:color w:val="000000" w:themeColor="text1"/>
          <w:sz w:val="21"/>
          <w:szCs w:val="21"/>
        </w:rPr>
        <w:t>важные моменты.</w:t>
      </w:r>
    </w:p>
    <w:p w:rsidR="00197784" w:rsidRPr="006B1751" w:rsidRDefault="00197784" w:rsidP="00197784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Реестр нелегальной занятости.</w:t>
      </w:r>
    </w:p>
    <w:p w:rsidR="00197784" w:rsidRDefault="00197784" w:rsidP="00197784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Введение сбора за рекламу в Интернете.</w:t>
      </w:r>
      <w:r w:rsidR="002451BB">
        <w:rPr>
          <w:color w:val="000000" w:themeColor="text1"/>
          <w:sz w:val="21"/>
          <w:szCs w:val="21"/>
        </w:rPr>
        <w:t xml:space="preserve"> Пилотный проект ФНС по работе с маркетплейсами.</w:t>
      </w:r>
    </w:p>
    <w:p w:rsidR="002B2154" w:rsidRDefault="002B2154" w:rsidP="00197784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Туристический налог.</w:t>
      </w:r>
    </w:p>
    <w:p w:rsidR="00067847" w:rsidRDefault="00067847" w:rsidP="00067847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067847">
        <w:rPr>
          <w:color w:val="000000" w:themeColor="text1"/>
          <w:sz w:val="21"/>
          <w:szCs w:val="21"/>
        </w:rPr>
        <w:t>Штрафы за непредставление уведомлений о начале деятельности значительно вырос</w:t>
      </w:r>
      <w:r>
        <w:rPr>
          <w:color w:val="000000" w:themeColor="text1"/>
          <w:sz w:val="21"/>
          <w:szCs w:val="21"/>
        </w:rPr>
        <w:t xml:space="preserve">ли, а состав нарушений </w:t>
      </w:r>
      <w:r w:rsidRPr="00067847">
        <w:rPr>
          <w:color w:val="000000" w:themeColor="text1"/>
          <w:sz w:val="21"/>
          <w:szCs w:val="21"/>
        </w:rPr>
        <w:t xml:space="preserve"> расширен</w:t>
      </w:r>
    </w:p>
    <w:p w:rsidR="00EB6913" w:rsidRPr="00EB6913" w:rsidRDefault="00EB6913" w:rsidP="00EB6913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EB6913">
        <w:rPr>
          <w:color w:val="000000" w:themeColor="text1"/>
          <w:sz w:val="21"/>
          <w:szCs w:val="21"/>
        </w:rPr>
        <w:t>С 1 января действуют новые контрольные соотношения по уведомлениям.</w:t>
      </w:r>
    </w:p>
    <w:p w:rsidR="002D0C0D" w:rsidRDefault="006B1751" w:rsidP="002D0C0D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6B1751">
        <w:rPr>
          <w:rFonts w:ascii="Times New Roman" w:hAnsi="Times New Roman"/>
          <w:color w:val="000000" w:themeColor="text1"/>
          <w:sz w:val="21"/>
          <w:szCs w:val="21"/>
        </w:rPr>
        <w:t>Новый</w:t>
      </w:r>
      <w:r w:rsidRPr="006B1751">
        <w:rPr>
          <w:color w:val="000000" w:themeColor="text1"/>
          <w:sz w:val="21"/>
          <w:szCs w:val="21"/>
        </w:rPr>
        <w:t xml:space="preserve"> </w:t>
      </w:r>
      <w:r w:rsidRPr="006B1751">
        <w:rPr>
          <w:rFonts w:ascii="Times New Roman" w:hAnsi="Times New Roman"/>
          <w:color w:val="000000" w:themeColor="text1"/>
          <w:sz w:val="21"/>
          <w:szCs w:val="21"/>
        </w:rPr>
        <w:t>порядок</w:t>
      </w:r>
      <w:r w:rsidRPr="006B1751">
        <w:rPr>
          <w:color w:val="000000" w:themeColor="text1"/>
          <w:sz w:val="21"/>
          <w:szCs w:val="21"/>
        </w:rPr>
        <w:t xml:space="preserve"> </w:t>
      </w:r>
      <w:r w:rsidRPr="006B1751">
        <w:rPr>
          <w:rFonts w:ascii="Times New Roman" w:hAnsi="Times New Roman"/>
          <w:color w:val="000000" w:themeColor="text1"/>
          <w:sz w:val="21"/>
          <w:szCs w:val="21"/>
        </w:rPr>
        <w:t>начисления</w:t>
      </w:r>
      <w:r w:rsidRPr="006B1751">
        <w:rPr>
          <w:color w:val="000000" w:themeColor="text1"/>
          <w:sz w:val="21"/>
          <w:szCs w:val="21"/>
        </w:rPr>
        <w:t xml:space="preserve"> </w:t>
      </w:r>
      <w:r w:rsidRPr="006B1751">
        <w:rPr>
          <w:rFonts w:ascii="Times New Roman" w:hAnsi="Times New Roman"/>
          <w:color w:val="000000" w:themeColor="text1"/>
          <w:sz w:val="21"/>
          <w:szCs w:val="21"/>
        </w:rPr>
        <w:t>пеней</w:t>
      </w:r>
      <w:r w:rsidRPr="006B1751">
        <w:rPr>
          <w:color w:val="000000" w:themeColor="text1"/>
          <w:sz w:val="21"/>
          <w:szCs w:val="21"/>
        </w:rPr>
        <w:t xml:space="preserve"> </w:t>
      </w:r>
      <w:r w:rsidRPr="006B1751">
        <w:rPr>
          <w:rFonts w:ascii="Times New Roman" w:hAnsi="Times New Roman"/>
          <w:color w:val="000000" w:themeColor="text1"/>
          <w:sz w:val="21"/>
          <w:szCs w:val="21"/>
        </w:rPr>
        <w:t>на</w:t>
      </w:r>
      <w:r w:rsidRPr="006B1751">
        <w:rPr>
          <w:color w:val="000000" w:themeColor="text1"/>
          <w:sz w:val="21"/>
          <w:szCs w:val="21"/>
        </w:rPr>
        <w:t xml:space="preserve"> 2025 </w:t>
      </w:r>
      <w:r w:rsidRPr="006B1751">
        <w:rPr>
          <w:rFonts w:ascii="Times New Roman" w:hAnsi="Times New Roman"/>
          <w:color w:val="000000" w:themeColor="text1"/>
          <w:sz w:val="21"/>
          <w:szCs w:val="21"/>
        </w:rPr>
        <w:t>год</w:t>
      </w:r>
      <w:r w:rsidRPr="006B1751">
        <w:rPr>
          <w:color w:val="000000" w:themeColor="text1"/>
          <w:sz w:val="21"/>
          <w:szCs w:val="21"/>
        </w:rPr>
        <w:t>.</w:t>
      </w:r>
      <w:r w:rsidR="00EB6913">
        <w:rPr>
          <w:color w:val="000000" w:themeColor="text1"/>
          <w:sz w:val="21"/>
          <w:szCs w:val="21"/>
        </w:rPr>
        <w:t xml:space="preserve"> Отмена подтверждения ОКВЭД. </w:t>
      </w:r>
      <w:r w:rsidR="002D0C0D" w:rsidRPr="002D0C0D">
        <w:rPr>
          <w:color w:val="000000" w:themeColor="text1"/>
          <w:sz w:val="21"/>
          <w:szCs w:val="21"/>
        </w:rPr>
        <w:t xml:space="preserve"> </w:t>
      </w:r>
      <w:r w:rsidR="002D0C0D">
        <w:rPr>
          <w:color w:val="000000" w:themeColor="text1"/>
          <w:sz w:val="21"/>
          <w:szCs w:val="21"/>
        </w:rPr>
        <w:t>Новые КБК с 2025г</w:t>
      </w:r>
      <w:r w:rsidR="00EB6913">
        <w:rPr>
          <w:color w:val="000000" w:themeColor="text1"/>
          <w:sz w:val="21"/>
          <w:szCs w:val="21"/>
        </w:rPr>
        <w:t>.</w:t>
      </w:r>
    </w:p>
    <w:p w:rsidR="00C27FFD" w:rsidRDefault="00C27FFD" w:rsidP="00C27FFD">
      <w:pPr>
        <w:pStyle w:val="aa"/>
        <w:spacing w:before="0" w:beforeAutospacing="0" w:after="0" w:afterAutospacing="0"/>
        <w:ind w:left="709"/>
        <w:rPr>
          <w:color w:val="000000" w:themeColor="text1"/>
          <w:sz w:val="21"/>
          <w:szCs w:val="21"/>
        </w:rPr>
      </w:pPr>
    </w:p>
    <w:p w:rsidR="000372A1" w:rsidRPr="00112DC4" w:rsidRDefault="000372A1" w:rsidP="00C27FFD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2.2</w:t>
      </w:r>
      <w:r w:rsidRPr="00112DC4">
        <w:rPr>
          <w:b/>
          <w:color w:val="000099"/>
          <w:sz w:val="24"/>
          <w:szCs w:val="24"/>
        </w:rPr>
        <w:t xml:space="preserve">. </w:t>
      </w:r>
      <w:r>
        <w:rPr>
          <w:b/>
          <w:color w:val="000099"/>
          <w:sz w:val="24"/>
          <w:szCs w:val="24"/>
        </w:rPr>
        <w:t>«</w:t>
      </w:r>
      <w:r w:rsidRPr="00112DC4">
        <w:rPr>
          <w:b/>
          <w:color w:val="000099"/>
          <w:sz w:val="24"/>
          <w:szCs w:val="24"/>
        </w:rPr>
        <w:t>Зарплатные» налоги и сборы:</w:t>
      </w:r>
    </w:p>
    <w:p w:rsidR="00371D95" w:rsidRDefault="00335886" w:rsidP="00483F30">
      <w:pPr>
        <w:pStyle w:val="aa"/>
        <w:numPr>
          <w:ilvl w:val="0"/>
          <w:numId w:val="32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6-НДФЛ за 2024 год – особенности заполнения. С</w:t>
      </w:r>
      <w:r w:rsidRPr="00335886">
        <w:rPr>
          <w:rFonts w:asciiTheme="minorHAnsi" w:hAnsiTheme="minorHAnsi" w:cstheme="minorHAnsi"/>
          <w:color w:val="000000" w:themeColor="text1"/>
          <w:sz w:val="21"/>
          <w:szCs w:val="21"/>
        </w:rPr>
        <w:t>овокупность налоговых баз. Особенность формирования налоговой базы по дивидендам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:rsidR="00371D95" w:rsidRPr="00BA78FB" w:rsidRDefault="00371D95" w:rsidP="00C27FFD">
      <w:pPr>
        <w:pStyle w:val="aa"/>
        <w:numPr>
          <w:ilvl w:val="0"/>
          <w:numId w:val="32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BA78F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Реформа НДФЛ с 2025г</w:t>
      </w:r>
    </w:p>
    <w:p w:rsidR="00BA78FB" w:rsidRDefault="00BA78FB" w:rsidP="00BA78FB">
      <w:pPr>
        <w:pStyle w:val="aa"/>
        <w:numPr>
          <w:ilvl w:val="0"/>
          <w:numId w:val="47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н</w:t>
      </w:r>
      <w:r w:rsidRPr="00BA78FB">
        <w:rPr>
          <w:rFonts w:asciiTheme="minorHAnsi" w:hAnsiTheme="minorHAnsi" w:cstheme="minorHAnsi"/>
          <w:color w:val="000000" w:themeColor="text1"/>
          <w:sz w:val="21"/>
          <w:szCs w:val="21"/>
        </w:rPr>
        <w:t>овые ставки налога - как формировать базы, раздельный расчет по базам, порядок исчисления налога по отдельным группам (совокупностям) налоговых баз.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НДФЛ с РК</w:t>
      </w:r>
    </w:p>
    <w:p w:rsidR="00BA78FB" w:rsidRDefault="00BA78FB" w:rsidP="00BA78FB">
      <w:pPr>
        <w:pStyle w:val="aa"/>
        <w:numPr>
          <w:ilvl w:val="0"/>
          <w:numId w:val="47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BA78FB">
        <w:rPr>
          <w:rFonts w:asciiTheme="minorHAnsi" w:hAnsiTheme="minorHAnsi" w:cstheme="minorHAnsi"/>
          <w:color w:val="000000" w:themeColor="text1"/>
          <w:sz w:val="21"/>
          <w:szCs w:val="21"/>
        </w:rPr>
        <w:t>особенности расчета лимита для вычетов на детей, особенности расчета у нерезиден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тов и пр</w:t>
      </w:r>
      <w:r w:rsidR="00BA1AE2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:rsidR="00BA78FB" w:rsidRDefault="00BA78FB" w:rsidP="00BA78FB">
      <w:pPr>
        <w:pStyle w:val="aa"/>
        <w:numPr>
          <w:ilvl w:val="0"/>
          <w:numId w:val="47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о</w:t>
      </w:r>
      <w:r w:rsidRPr="00BA78FB">
        <w:rPr>
          <w:rFonts w:asciiTheme="minorHAnsi" w:hAnsiTheme="minorHAnsi" w:cstheme="minorHAnsi"/>
          <w:color w:val="000000" w:themeColor="text1"/>
          <w:sz w:val="21"/>
          <w:szCs w:val="21"/>
        </w:rPr>
        <w:t>тдель</w:t>
      </w:r>
      <w:r w:rsidR="00BA1AE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ные </w:t>
      </w:r>
      <w:r w:rsidRPr="00BA78F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КБК по НДФЛ – как распределять вычеты, формировать 6-НДФЛ и уведомления по нало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гу.</w:t>
      </w:r>
    </w:p>
    <w:p w:rsidR="00BA78FB" w:rsidRDefault="00BA78FB" w:rsidP="00BA78FB">
      <w:pPr>
        <w:pStyle w:val="aa"/>
        <w:numPr>
          <w:ilvl w:val="0"/>
          <w:numId w:val="47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н</w:t>
      </w:r>
      <w:r w:rsidRPr="00BA78FB">
        <w:rPr>
          <w:rFonts w:asciiTheme="minorHAnsi" w:hAnsiTheme="minorHAnsi" w:cstheme="minorHAnsi"/>
          <w:color w:val="000000" w:themeColor="text1"/>
          <w:sz w:val="21"/>
          <w:szCs w:val="21"/>
        </w:rPr>
        <w:t>овые правила предоставления стандартных налоговых вычетов</w:t>
      </w:r>
    </w:p>
    <w:p w:rsidR="006D49B2" w:rsidRPr="006D49B2" w:rsidRDefault="006D49B2" w:rsidP="006D49B2">
      <w:pPr>
        <w:pStyle w:val="aa"/>
        <w:numPr>
          <w:ilvl w:val="0"/>
          <w:numId w:val="32"/>
        </w:numPr>
        <w:ind w:left="709" w:hanging="283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 xml:space="preserve">Страховые взносы. </w:t>
      </w:r>
    </w:p>
    <w:p w:rsidR="006D49B2" w:rsidRPr="006D49B2" w:rsidRDefault="006D49B2" w:rsidP="006D49B2">
      <w:pPr>
        <w:pStyle w:val="aa"/>
        <w:numPr>
          <w:ilvl w:val="0"/>
          <w:numId w:val="48"/>
        </w:numPr>
        <w:ind w:left="1418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обновление базовых экономических показателей: МРОТ (федеральный и региональный) и предельная база  дл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я начисления страховых взносов</w:t>
      </w:r>
    </w:p>
    <w:p w:rsidR="006D49B2" w:rsidRPr="006D49B2" w:rsidRDefault="006D49B2" w:rsidP="006D49B2">
      <w:pPr>
        <w:pStyle w:val="aa"/>
        <w:numPr>
          <w:ilvl w:val="0"/>
          <w:numId w:val="48"/>
        </w:numPr>
        <w:ind w:left="1418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дополнительное снижение ставок страховых взносов для СМП:  необходимость приведения в соотве</w:t>
      </w: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т</w:t>
      </w: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ствие 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кодов ОКВЭД</w:t>
      </w:r>
    </w:p>
    <w:p w:rsidR="00BA1AE2" w:rsidRPr="006D49B2" w:rsidRDefault="006D49B2" w:rsidP="006D49B2">
      <w:pPr>
        <w:pStyle w:val="aa"/>
        <w:numPr>
          <w:ilvl w:val="0"/>
          <w:numId w:val="48"/>
        </w:numPr>
        <w:ind w:left="1418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увеличение  нагрузки  по  уплате  страховых  взносов  у  СМП  вследствие  увеличения  порога  регре</w:t>
      </w: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с</w:t>
      </w: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сивной   шкалы и увеличения МРОТ.</w:t>
      </w:r>
    </w:p>
    <w:p w:rsidR="002D5EDE" w:rsidRPr="00E7150E" w:rsidRDefault="002D5EDE" w:rsidP="002D5EDE">
      <w:pPr>
        <w:pStyle w:val="aa"/>
        <w:ind w:hanging="7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2.3</w:t>
      </w:r>
      <w:r w:rsidRPr="00E7150E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 xml:space="preserve">    </w:t>
      </w:r>
      <w:r w:rsidRPr="006B1C8C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 xml:space="preserve">НДС: обзор основных изменений, практические вопросы исчисления и уплаты налога </w:t>
      </w:r>
    </w:p>
    <w:p w:rsidR="00807D81" w:rsidRDefault="00E311A0" w:rsidP="00E311A0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311A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Изменения по НДС – 2025. </w:t>
      </w:r>
      <w:r w:rsidR="00807D8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Разъяснения  МФ. </w:t>
      </w:r>
    </w:p>
    <w:p w:rsidR="00E311A0" w:rsidRPr="00E311A0" w:rsidRDefault="00E311A0" w:rsidP="00E311A0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311A0">
        <w:rPr>
          <w:rFonts w:asciiTheme="minorHAnsi" w:hAnsiTheme="minorHAnsi" w:cstheme="minorHAnsi"/>
          <w:color w:val="000000" w:themeColor="text1"/>
          <w:sz w:val="21"/>
          <w:szCs w:val="21"/>
        </w:rPr>
        <w:t>Обзор свежей судебной практики по НДС.</w:t>
      </w:r>
    </w:p>
    <w:p w:rsidR="00BF0901" w:rsidRPr="00BF0901" w:rsidRDefault="00BF0901" w:rsidP="002D5EDE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Отдельные вопросы  формирования налоговой базы по НДС (авансы, возвраты товара, исправленные и ко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р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ректировочные счета-фактуры).</w:t>
      </w:r>
    </w:p>
    <w:p w:rsidR="00807D81" w:rsidRDefault="00807D81" w:rsidP="002D5EDE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Особенности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применения ставок у субъектов УСН с 2025г, переходные положения.</w:t>
      </w:r>
    </w:p>
    <w:p w:rsidR="007E1062" w:rsidRPr="00282AA9" w:rsidRDefault="007E1062" w:rsidP="007E1062">
      <w:pPr>
        <w:pStyle w:val="aa"/>
        <w:ind w:hanging="720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2.4. Налог на прибыль: изменения и практика применения</w:t>
      </w:r>
    </w:p>
    <w:p w:rsidR="009D1D88" w:rsidRPr="009D1D88" w:rsidRDefault="009D1D88" w:rsidP="009D1D88">
      <w:pPr>
        <w:pStyle w:val="aa"/>
        <w:numPr>
          <w:ilvl w:val="0"/>
          <w:numId w:val="38"/>
        </w:numPr>
        <w:ind w:left="851" w:hanging="425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Изменения по налогу на прибыль</w:t>
      </w:r>
      <w:proofErr w:type="gramStart"/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:</w:t>
      </w:r>
      <w:proofErr w:type="gramEnd"/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</w:p>
    <w:p w:rsidR="009D1D88" w:rsidRPr="009D1D88" w:rsidRDefault="009D1D88" w:rsidP="009D1D88">
      <w:pPr>
        <w:pStyle w:val="aa"/>
        <w:numPr>
          <w:ilvl w:val="0"/>
          <w:numId w:val="49"/>
        </w:numPr>
        <w:ind w:left="993" w:hanging="284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продление   до   конца   2027   года   действующего   порядка   учёта   </w:t>
      </w:r>
      <w:proofErr w:type="gramStart"/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курсовых</w:t>
      </w:r>
      <w:proofErr w:type="gramEnd"/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  разниц       по   непогаше</w:t>
      </w:r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н</w:t>
      </w:r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ным   обязательствам; </w:t>
      </w:r>
    </w:p>
    <w:p w:rsidR="009D1D88" w:rsidRPr="009D1D88" w:rsidRDefault="009D1D88" w:rsidP="009D1D88">
      <w:pPr>
        <w:pStyle w:val="aa"/>
        <w:numPr>
          <w:ilvl w:val="0"/>
          <w:numId w:val="49"/>
        </w:numPr>
        <w:ind w:left="993" w:hanging="284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расширение </w:t>
      </w:r>
      <w:proofErr w:type="gramStart"/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сферы применения повышающего коэффициента признания отдельных затрат</w:t>
      </w:r>
      <w:proofErr w:type="gramEnd"/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; </w:t>
      </w:r>
    </w:p>
    <w:p w:rsidR="009D1D88" w:rsidRPr="009D1D88" w:rsidRDefault="009D1D88" w:rsidP="009D1D88">
      <w:pPr>
        <w:pStyle w:val="aa"/>
        <w:numPr>
          <w:ilvl w:val="0"/>
          <w:numId w:val="49"/>
        </w:numPr>
        <w:ind w:left="993" w:hanging="284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9D1D8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введение запрета на признание «незаконных» рекламных расходов; </w:t>
      </w:r>
    </w:p>
    <w:p w:rsidR="009D1D88" w:rsidRPr="00EB3089" w:rsidRDefault="009D1D88" w:rsidP="009D1D88">
      <w:pPr>
        <w:pStyle w:val="aa"/>
        <w:numPr>
          <w:ilvl w:val="0"/>
          <w:numId w:val="49"/>
        </w:numPr>
        <w:ind w:left="993" w:hanging="284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  <w:r w:rsidRPr="00EB308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особенности учёта туристического налога; </w:t>
      </w:r>
    </w:p>
    <w:p w:rsidR="009D1D88" w:rsidRDefault="009D1D88" w:rsidP="009D1D88">
      <w:pPr>
        <w:pStyle w:val="aa"/>
        <w:numPr>
          <w:ilvl w:val="0"/>
          <w:numId w:val="49"/>
        </w:numPr>
        <w:ind w:left="993" w:hanging="284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введение федерального инвестиционного налогового вычета: условия</w:t>
      </w:r>
      <w:r w:rsidR="00EB308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применения</w:t>
      </w:r>
      <w:r w:rsidRPr="009D1D8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</w:p>
    <w:p w:rsidR="00EB3089" w:rsidRPr="009D1D88" w:rsidRDefault="00EB3089" w:rsidP="00EB3089">
      <w:pPr>
        <w:pStyle w:val="aa"/>
        <w:numPr>
          <w:ilvl w:val="0"/>
          <w:numId w:val="32"/>
        </w:numPr>
        <w:ind w:left="993" w:hanging="567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Отдельные вопросы  подготовки декларации по налогу на прибыль за 2024 год (разъяснения МФ, ФНС, с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у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дебная практика)</w:t>
      </w:r>
    </w:p>
    <w:p w:rsidR="00DD3146" w:rsidRPr="00DD3146" w:rsidRDefault="00DD3146" w:rsidP="00DD3146">
      <w:pPr>
        <w:pStyle w:val="aa"/>
        <w:ind w:left="709" w:hanging="709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  <w:r w:rsidRPr="00DD3146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 xml:space="preserve">2.5. Имущественные налоги: </w:t>
      </w:r>
    </w:p>
    <w:p w:rsidR="00406E14" w:rsidRDefault="00406E14" w:rsidP="00406E14">
      <w:pPr>
        <w:pStyle w:val="aa"/>
        <w:numPr>
          <w:ilvl w:val="0"/>
          <w:numId w:val="32"/>
        </w:numPr>
        <w:ind w:left="851" w:hanging="284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406E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Налог на имущество. Изменения в налогообложении «кадастровых» объектов - с 2025г</w:t>
      </w:r>
      <w:r w:rsidR="006232A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(расширение объек</w:t>
      </w:r>
      <w:r w:rsidR="006232A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т</w:t>
      </w:r>
      <w:r w:rsidR="006232A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ной базы).</w:t>
      </w:r>
      <w:r w:rsidRPr="00C27FF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</w:p>
    <w:p w:rsidR="00DD3146" w:rsidRPr="00DD3146" w:rsidRDefault="00DD3146" w:rsidP="00406E14">
      <w:pPr>
        <w:pStyle w:val="aa"/>
        <w:numPr>
          <w:ilvl w:val="0"/>
          <w:numId w:val="45"/>
        </w:numPr>
        <w:ind w:left="851" w:hanging="284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C27FF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Значительное увеличение</w:t>
      </w:r>
      <w:r w:rsidRPr="00DD3146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имущественных налогов на дорогостоящие объекты недвижимости. </w:t>
      </w:r>
    </w:p>
    <w:p w:rsidR="00DD3146" w:rsidRPr="00DD3146" w:rsidRDefault="00DD3146" w:rsidP="00DD3146">
      <w:pPr>
        <w:pStyle w:val="aa"/>
        <w:ind w:left="709" w:hanging="709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DD3146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     </w:t>
      </w:r>
    </w:p>
    <w:p w:rsidR="00DD3146" w:rsidRPr="00DD3146" w:rsidRDefault="00DD3146" w:rsidP="00DD3146">
      <w:pPr>
        <w:pStyle w:val="aa"/>
        <w:ind w:left="709" w:hanging="709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DD3146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     </w:t>
      </w:r>
    </w:p>
    <w:p w:rsidR="00DD3146" w:rsidRPr="0078420D" w:rsidRDefault="00DD3146" w:rsidP="00DD3146">
      <w:pPr>
        <w:pStyle w:val="aa"/>
        <w:ind w:left="1418" w:hanging="1276"/>
        <w:rPr>
          <w:rFonts w:ascii="inherit" w:hAnsi="inherit" w:cs="Arial"/>
          <w:color w:val="C00000"/>
          <w:sz w:val="20"/>
          <w:szCs w:val="20"/>
        </w:rPr>
      </w:pPr>
      <w:r>
        <w:rPr>
          <w:b/>
          <w:i/>
        </w:rPr>
        <w:t xml:space="preserve">  </w:t>
      </w:r>
      <w:r w:rsidRPr="0078420D">
        <w:rPr>
          <w:rFonts w:ascii="Cambria" w:hAnsi="Cambria" w:cs="Calibri"/>
          <w:b/>
          <w:i/>
          <w:iCs/>
          <w:color w:val="C00000"/>
          <w:sz w:val="20"/>
          <w:szCs w:val="20"/>
        </w:rPr>
        <w:t>Внимание!</w:t>
      </w:r>
      <w:r w:rsidRPr="0078420D">
        <w:rPr>
          <w:rFonts w:ascii="Cambria" w:hAnsi="Cambria" w:cs="Calibri"/>
          <w:i/>
          <w:iCs/>
          <w:color w:val="C00000"/>
          <w:sz w:val="20"/>
          <w:szCs w:val="2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DD3146" w:rsidRPr="00DC2210" w:rsidRDefault="00DD3146" w:rsidP="00DD314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Стоимость участия</w:t>
      </w:r>
      <w:proofErr w:type="gramStart"/>
      <w:r>
        <w:rPr>
          <w:b/>
          <w:sz w:val="22"/>
          <w:szCs w:val="22"/>
          <w:u w:val="single"/>
        </w:rPr>
        <w:t xml:space="preserve"> </w:t>
      </w:r>
      <w:r w:rsidRPr="00DC2210">
        <w:rPr>
          <w:b/>
          <w:sz w:val="22"/>
          <w:szCs w:val="22"/>
          <w:u w:val="single"/>
        </w:rPr>
        <w:t>:</w:t>
      </w:r>
      <w:proofErr w:type="gramEnd"/>
      <w:r w:rsidRPr="00DC2210">
        <w:rPr>
          <w:b/>
          <w:sz w:val="22"/>
          <w:szCs w:val="22"/>
          <w:u w:val="single"/>
        </w:rPr>
        <w:t xml:space="preserve">   </w:t>
      </w:r>
    </w:p>
    <w:p w:rsidR="00DD3146" w:rsidRPr="00DC2210" w:rsidRDefault="00DD3146" w:rsidP="00DD314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:rsidR="00DD3146" w:rsidRDefault="00DD3146" w:rsidP="00DD3146">
      <w:pPr>
        <w:rPr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FF11CB">
        <w:rPr>
          <w:b/>
          <w:sz w:val="22"/>
          <w:szCs w:val="22"/>
          <w:u w:val="single"/>
        </w:rPr>
        <w:t>27</w:t>
      </w:r>
      <w:r>
        <w:rPr>
          <w:b/>
          <w:sz w:val="22"/>
          <w:szCs w:val="22"/>
          <w:u w:val="single"/>
        </w:rPr>
        <w:t xml:space="preserve"> </w:t>
      </w:r>
      <w:r w:rsidR="00FF11CB">
        <w:rPr>
          <w:b/>
          <w:sz w:val="22"/>
          <w:szCs w:val="22"/>
          <w:u w:val="single"/>
        </w:rPr>
        <w:t>января</w:t>
      </w:r>
      <w:r>
        <w:rPr>
          <w:b/>
          <w:sz w:val="22"/>
          <w:szCs w:val="22"/>
          <w:u w:val="single"/>
        </w:rPr>
        <w:t xml:space="preserve"> - </w:t>
      </w:r>
      <w:r w:rsidRPr="004C6D66">
        <w:rPr>
          <w:b/>
          <w:sz w:val="22"/>
          <w:szCs w:val="22"/>
        </w:rPr>
        <w:t xml:space="preserve">  5</w:t>
      </w:r>
      <w:r w:rsidR="00FF11CB">
        <w:rPr>
          <w:b/>
          <w:sz w:val="22"/>
          <w:szCs w:val="22"/>
        </w:rPr>
        <w:t>8</w:t>
      </w:r>
      <w:r w:rsidRPr="004C6D66">
        <w:rPr>
          <w:b/>
          <w:sz w:val="22"/>
          <w:szCs w:val="22"/>
        </w:rPr>
        <w:t>00</w:t>
      </w:r>
      <w:r w:rsidRPr="004C6D66">
        <w:rPr>
          <w:sz w:val="22"/>
          <w:szCs w:val="22"/>
        </w:rPr>
        <w:t xml:space="preserve"> руб. НДС </w:t>
      </w:r>
      <w:r w:rsidRPr="00095ABA">
        <w:rPr>
          <w:sz w:val="22"/>
          <w:szCs w:val="22"/>
        </w:rPr>
        <w:t xml:space="preserve">нет   </w:t>
      </w:r>
      <w:r w:rsidR="00337C4B">
        <w:rPr>
          <w:sz w:val="22"/>
          <w:szCs w:val="22"/>
        </w:rPr>
        <w:t>(с типовой учетной политикой 68</w:t>
      </w:r>
      <w:r w:rsidR="00337C4B" w:rsidRPr="00337C4B">
        <w:rPr>
          <w:sz w:val="22"/>
          <w:szCs w:val="22"/>
        </w:rPr>
        <w:t>00 руб)</w:t>
      </w:r>
    </w:p>
    <w:p w:rsidR="00DD3146" w:rsidRPr="002D2938" w:rsidRDefault="00DD3146" w:rsidP="00DD314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 w:rsidR="009B4DC8">
        <w:rPr>
          <w:b/>
          <w:sz w:val="22"/>
          <w:szCs w:val="22"/>
        </w:rPr>
        <w:t xml:space="preserve"> 28 января </w:t>
      </w:r>
      <w:r w:rsidR="003904EB">
        <w:rPr>
          <w:b/>
          <w:sz w:val="22"/>
          <w:szCs w:val="22"/>
        </w:rPr>
        <w:t xml:space="preserve">  и позже – 65</w:t>
      </w:r>
      <w:r>
        <w:rPr>
          <w:b/>
          <w:sz w:val="22"/>
          <w:szCs w:val="22"/>
        </w:rPr>
        <w:t xml:space="preserve">00 руб. </w:t>
      </w:r>
      <w:r w:rsidRPr="00070D36">
        <w:rPr>
          <w:b/>
          <w:sz w:val="22"/>
          <w:szCs w:val="22"/>
        </w:rPr>
        <w:t>НДС нет</w:t>
      </w:r>
      <w:r>
        <w:rPr>
          <w:b/>
          <w:sz w:val="22"/>
          <w:szCs w:val="22"/>
        </w:rPr>
        <w:t xml:space="preserve"> </w:t>
      </w:r>
      <w:r w:rsidR="00337C4B">
        <w:rPr>
          <w:b/>
          <w:sz w:val="22"/>
          <w:szCs w:val="22"/>
        </w:rPr>
        <w:t>(с типовой учетной политикой 7</w:t>
      </w:r>
      <w:r w:rsidR="00337C4B" w:rsidRPr="00337C4B">
        <w:rPr>
          <w:b/>
          <w:sz w:val="22"/>
          <w:szCs w:val="22"/>
        </w:rPr>
        <w:t>500 руб)</w:t>
      </w:r>
    </w:p>
    <w:p w:rsidR="001B24EF" w:rsidRPr="001B24EF" w:rsidRDefault="001B24EF" w:rsidP="001B24EF">
      <w:pPr>
        <w:pStyle w:val="a6"/>
        <w:spacing w:before="60" w:line="100" w:lineRule="atLeast"/>
        <w:ind w:left="1080"/>
        <w:rPr>
          <w:i/>
          <w:spacing w:val="-2"/>
          <w:sz w:val="20"/>
        </w:rPr>
      </w:pPr>
      <w:r>
        <w:rPr>
          <w:i/>
          <w:spacing w:val="-2"/>
          <w:sz w:val="20"/>
        </w:rPr>
        <w:t>(</w:t>
      </w:r>
      <w:r w:rsidR="007A6B79">
        <w:rPr>
          <w:i/>
          <w:spacing w:val="-2"/>
          <w:sz w:val="20"/>
        </w:rPr>
        <w:t xml:space="preserve"> </w:t>
      </w:r>
      <w:r w:rsidRPr="001B24EF">
        <w:rPr>
          <w:i/>
          <w:spacing w:val="-2"/>
          <w:sz w:val="20"/>
        </w:rPr>
        <w:t>Внимание!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Типовой приказ об уче</w:t>
      </w:r>
      <w:r w:rsidR="007A6B79">
        <w:rPr>
          <w:i/>
          <w:spacing w:val="-2"/>
          <w:sz w:val="20"/>
        </w:rPr>
        <w:t>тно</w:t>
      </w:r>
      <w:r w:rsidR="002D0E11">
        <w:rPr>
          <w:i/>
          <w:spacing w:val="-2"/>
          <w:sz w:val="20"/>
        </w:rPr>
        <w:t xml:space="preserve">й политике будет отправлен вам к </w:t>
      </w:r>
      <w:bookmarkStart w:id="0" w:name="_GoBack"/>
      <w:bookmarkEnd w:id="0"/>
      <w:r w:rsidR="007A6B79">
        <w:rPr>
          <w:i/>
          <w:spacing w:val="-2"/>
          <w:sz w:val="20"/>
        </w:rPr>
        <w:t xml:space="preserve"> 20.02.2025.)</w:t>
      </w:r>
      <w:proofErr w:type="gramEnd"/>
    </w:p>
    <w:p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F3CB4D" wp14:editId="0ECB497A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40802810700400005856   Филиал «Центральный» Банка ВТБ (ПАО) в г. Москве , БИК 044525411  ,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30101810145250000411 .</w:t>
                            </w:r>
                          </w:p>
                          <w:p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Оплата  за  консультаци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онные услуги согласно 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письму № </w:t>
                            </w:r>
                            <w:r w:rsidR="00BC57F7">
                              <w:rPr>
                                <w:spacing w:val="-2"/>
                                <w:sz w:val="22"/>
                                <w:szCs w:val="22"/>
                              </w:rPr>
                              <w:t>1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BC57F7">
                              <w:rPr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.0</w:t>
                            </w:r>
                            <w:r w:rsidR="00BC57F7">
                              <w:rPr>
                                <w:spacing w:val="-2"/>
                                <w:sz w:val="22"/>
                                <w:szCs w:val="22"/>
                              </w:rPr>
                              <w:t>1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BC57F7">
                              <w:rPr>
                                <w:spacing w:val="-2"/>
                                <w:sz w:val="22"/>
                                <w:szCs w:val="22"/>
                              </w:rPr>
                              <w:t>5</w:t>
                            </w:r>
                            <w:r w:rsid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НДС  нет.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DD3146" w:rsidRPr="00292D24" w:rsidRDefault="00DD3146" w:rsidP="00DD31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3146" w:rsidRPr="00DC2210" w:rsidRDefault="00DD3146" w:rsidP="00DD3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12.45pt;margin-top:7.1pt;width:534pt;height:9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">
                <v:textbox>
                  <w:txbxContent>
                    <w:p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  Самарина Ирина Михайловна</w:t>
                      </w:r>
                    </w:p>
                    <w:p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40802810700400005856   Филиал «Центральный» Банка ВТБ (ПАО) в г. Москве , БИК 044525411  ,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30101810145250000411 .</w:t>
                      </w:r>
                    </w:p>
                    <w:p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Оплата  за  консультаци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онные услуги согласно 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письму № </w:t>
                      </w:r>
                      <w:r w:rsidR="00BC57F7">
                        <w:rPr>
                          <w:spacing w:val="-2"/>
                          <w:sz w:val="22"/>
                          <w:szCs w:val="22"/>
                        </w:rPr>
                        <w:t>1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BC57F7">
                        <w:rPr>
                          <w:spacing w:val="-2"/>
                          <w:sz w:val="22"/>
                          <w:szCs w:val="22"/>
                        </w:rPr>
                        <w:t>17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>.0</w:t>
                      </w:r>
                      <w:r w:rsidR="00BC57F7">
                        <w:rPr>
                          <w:spacing w:val="-2"/>
                          <w:sz w:val="22"/>
                          <w:szCs w:val="22"/>
                        </w:rPr>
                        <w:t>1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BC57F7">
                        <w:rPr>
                          <w:spacing w:val="-2"/>
                          <w:sz w:val="22"/>
                          <w:szCs w:val="22"/>
                        </w:rPr>
                        <w:t>5</w:t>
                      </w:r>
                      <w:r w:rsidR="003904EB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НДС  нет.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DD3146" w:rsidRPr="00292D24" w:rsidRDefault="00DD3146" w:rsidP="00DD314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D3146" w:rsidRPr="00DC2210" w:rsidRDefault="00DD3146" w:rsidP="00DD314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DD3146" w:rsidRDefault="00DD3146" w:rsidP="00DD314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DD3146" w:rsidRPr="00292D24" w:rsidRDefault="00DD3146" w:rsidP="00DD314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Семинар состоится</w:t>
      </w:r>
      <w:r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292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с 10-00 до  1</w:t>
      </w:r>
      <w:r w:rsidR="00BC57F7">
        <w:rPr>
          <w:rFonts w:asciiTheme="minorHAnsi" w:hAnsiTheme="minorHAnsi" w:cstheme="minorHAnsi"/>
          <w:b/>
          <w:sz w:val="22"/>
          <w:szCs w:val="22"/>
        </w:rPr>
        <w:t>6</w:t>
      </w:r>
      <w:r w:rsidR="00487E8D">
        <w:rPr>
          <w:rFonts w:asciiTheme="minorHAnsi" w:hAnsiTheme="minorHAnsi" w:cstheme="minorHAnsi"/>
          <w:b/>
          <w:sz w:val="22"/>
          <w:szCs w:val="22"/>
        </w:rPr>
        <w:t>-</w:t>
      </w:r>
      <w:r w:rsidR="00BC57F7">
        <w:rPr>
          <w:rFonts w:asciiTheme="minorHAnsi" w:hAnsiTheme="minorHAnsi" w:cstheme="minorHAnsi"/>
          <w:b/>
          <w:sz w:val="22"/>
          <w:szCs w:val="22"/>
        </w:rPr>
        <w:t>3</w:t>
      </w:r>
      <w:r w:rsidR="00487E8D">
        <w:rPr>
          <w:rFonts w:asciiTheme="minorHAnsi" w:hAnsiTheme="minorHAnsi" w:cstheme="minorHAnsi"/>
          <w:b/>
          <w:sz w:val="22"/>
          <w:szCs w:val="22"/>
        </w:rPr>
        <w:t>0</w:t>
      </w:r>
      <w:r w:rsidRPr="00292D24">
        <w:rPr>
          <w:rFonts w:asciiTheme="minorHAnsi" w:hAnsiTheme="minorHAnsi" w:cstheme="minorHAnsi"/>
          <w:sz w:val="22"/>
          <w:szCs w:val="22"/>
        </w:rPr>
        <w:t xml:space="preserve">  часов.</w:t>
      </w:r>
    </w:p>
    <w:p w:rsidR="00DD3146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9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:rsidR="00DD3146" w:rsidRPr="00781261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:rsidR="00DD3146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10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DD3146" w:rsidRPr="00207408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DD3146" w:rsidRDefault="00DD3146" w:rsidP="00DD314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11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2D5EDE" w:rsidRDefault="002D5EDE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DD3146" w:rsidRPr="002D5EDE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sectPr w:rsidR="00DD3146" w:rsidRPr="002D5EDE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3DC9"/>
    <w:multiLevelType w:val="hybridMultilevel"/>
    <w:tmpl w:val="69D0BC4E"/>
    <w:lvl w:ilvl="0" w:tplc="A7CE0FA0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b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BF7D5B"/>
    <w:multiLevelType w:val="hybridMultilevel"/>
    <w:tmpl w:val="C8422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9AC57E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84C87"/>
    <w:multiLevelType w:val="multilevel"/>
    <w:tmpl w:val="4C0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FD501C"/>
    <w:multiLevelType w:val="multilevel"/>
    <w:tmpl w:val="0FC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CEB44CD"/>
    <w:multiLevelType w:val="multilevel"/>
    <w:tmpl w:val="6D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6B64EB"/>
    <w:multiLevelType w:val="multilevel"/>
    <w:tmpl w:val="901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36C49C2"/>
    <w:multiLevelType w:val="hybridMultilevel"/>
    <w:tmpl w:val="C7B612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3904EB"/>
    <w:multiLevelType w:val="hybridMultilevel"/>
    <w:tmpl w:val="2FD8BB64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FB065F5"/>
    <w:multiLevelType w:val="hybridMultilevel"/>
    <w:tmpl w:val="0CFC6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77439D7"/>
    <w:multiLevelType w:val="hybridMultilevel"/>
    <w:tmpl w:val="39BEC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353223"/>
    <w:multiLevelType w:val="hybridMultilevel"/>
    <w:tmpl w:val="59CE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DC4DA0"/>
    <w:multiLevelType w:val="hybridMultilevel"/>
    <w:tmpl w:val="F53A6888"/>
    <w:lvl w:ilvl="0" w:tplc="B7AE11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5D07E5"/>
    <w:multiLevelType w:val="hybridMultilevel"/>
    <w:tmpl w:val="268E9ADC"/>
    <w:lvl w:ilvl="0" w:tplc="0419000D">
      <w:start w:val="1"/>
      <w:numFmt w:val="bullet"/>
      <w:lvlText w:val=""/>
      <w:lvlJc w:val="left"/>
      <w:pPr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42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8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8"/>
  </w:num>
  <w:num w:numId="3">
    <w:abstractNumId w:val="18"/>
  </w:num>
  <w:num w:numId="4">
    <w:abstractNumId w:val="14"/>
  </w:num>
  <w:num w:numId="5">
    <w:abstractNumId w:val="4"/>
  </w:num>
  <w:num w:numId="6">
    <w:abstractNumId w:val="7"/>
  </w:num>
  <w:num w:numId="7">
    <w:abstractNumId w:val="22"/>
  </w:num>
  <w:num w:numId="8">
    <w:abstractNumId w:val="1"/>
  </w:num>
  <w:num w:numId="9">
    <w:abstractNumId w:val="5"/>
  </w:num>
  <w:num w:numId="10">
    <w:abstractNumId w:val="43"/>
  </w:num>
  <w:num w:numId="11">
    <w:abstractNumId w:val="10"/>
  </w:num>
  <w:num w:numId="12">
    <w:abstractNumId w:val="35"/>
  </w:num>
  <w:num w:numId="13">
    <w:abstractNumId w:val="40"/>
  </w:num>
  <w:num w:numId="14">
    <w:abstractNumId w:val="32"/>
  </w:num>
  <w:num w:numId="15">
    <w:abstractNumId w:val="37"/>
  </w:num>
  <w:num w:numId="16">
    <w:abstractNumId w:val="9"/>
  </w:num>
  <w:num w:numId="17">
    <w:abstractNumId w:val="24"/>
  </w:num>
  <w:num w:numId="18">
    <w:abstractNumId w:val="38"/>
  </w:num>
  <w:num w:numId="19">
    <w:abstractNumId w:val="11"/>
  </w:num>
  <w:num w:numId="20">
    <w:abstractNumId w:val="17"/>
  </w:num>
  <w:num w:numId="21">
    <w:abstractNumId w:val="34"/>
  </w:num>
  <w:num w:numId="22">
    <w:abstractNumId w:val="6"/>
  </w:num>
  <w:num w:numId="23">
    <w:abstractNumId w:val="26"/>
  </w:num>
  <w:num w:numId="24">
    <w:abstractNumId w:val="42"/>
  </w:num>
  <w:num w:numId="25">
    <w:abstractNumId w:val="25"/>
  </w:num>
  <w:num w:numId="26">
    <w:abstractNumId w:val="28"/>
  </w:num>
  <w:num w:numId="27">
    <w:abstractNumId w:val="45"/>
  </w:num>
  <w:num w:numId="28">
    <w:abstractNumId w:val="27"/>
  </w:num>
  <w:num w:numId="29">
    <w:abstractNumId w:val="41"/>
  </w:num>
  <w:num w:numId="30">
    <w:abstractNumId w:val="13"/>
  </w:num>
  <w:num w:numId="31">
    <w:abstractNumId w:val="23"/>
  </w:num>
  <w:num w:numId="32">
    <w:abstractNumId w:val="29"/>
  </w:num>
  <w:num w:numId="33">
    <w:abstractNumId w:val="21"/>
  </w:num>
  <w:num w:numId="34">
    <w:abstractNumId w:val="33"/>
  </w:num>
  <w:num w:numId="35">
    <w:abstractNumId w:val="0"/>
  </w:num>
  <w:num w:numId="36">
    <w:abstractNumId w:val="39"/>
  </w:num>
  <w:num w:numId="37">
    <w:abstractNumId w:val="8"/>
  </w:num>
  <w:num w:numId="38">
    <w:abstractNumId w:val="30"/>
  </w:num>
  <w:num w:numId="39">
    <w:abstractNumId w:val="15"/>
  </w:num>
  <w:num w:numId="40">
    <w:abstractNumId w:val="16"/>
  </w:num>
  <w:num w:numId="41">
    <w:abstractNumId w:val="36"/>
  </w:num>
  <w:num w:numId="42">
    <w:abstractNumId w:val="19"/>
  </w:num>
  <w:num w:numId="43">
    <w:abstractNumId w:val="44"/>
  </w:num>
  <w:num w:numId="44">
    <w:abstractNumId w:val="3"/>
  </w:num>
  <w:num w:numId="45">
    <w:abstractNumId w:val="47"/>
  </w:num>
  <w:num w:numId="46">
    <w:abstractNumId w:val="46"/>
  </w:num>
  <w:num w:numId="47">
    <w:abstractNumId w:val="2"/>
  </w:num>
  <w:num w:numId="48">
    <w:abstractNumId w:val="12"/>
  </w:num>
  <w:num w:numId="4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2A1"/>
    <w:rsid w:val="00037D7F"/>
    <w:rsid w:val="00041DFC"/>
    <w:rsid w:val="0004231A"/>
    <w:rsid w:val="00042B60"/>
    <w:rsid w:val="000430AC"/>
    <w:rsid w:val="00043C5F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299B"/>
    <w:rsid w:val="00063DA7"/>
    <w:rsid w:val="00063F18"/>
    <w:rsid w:val="000647DE"/>
    <w:rsid w:val="00064AB9"/>
    <w:rsid w:val="00064C72"/>
    <w:rsid w:val="000658BD"/>
    <w:rsid w:val="00065923"/>
    <w:rsid w:val="00065B72"/>
    <w:rsid w:val="00067847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1487"/>
    <w:rsid w:val="000A3159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0A01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89E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577DC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510"/>
    <w:rsid w:val="00177C0D"/>
    <w:rsid w:val="001806B1"/>
    <w:rsid w:val="001818AE"/>
    <w:rsid w:val="00181EC4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97784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4EF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A8F"/>
    <w:rsid w:val="001C7E97"/>
    <w:rsid w:val="001D3018"/>
    <w:rsid w:val="001D3150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9A8"/>
    <w:rsid w:val="00212AA4"/>
    <w:rsid w:val="0021321E"/>
    <w:rsid w:val="002138CD"/>
    <w:rsid w:val="002149F8"/>
    <w:rsid w:val="00214BC9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DF5"/>
    <w:rsid w:val="0023080C"/>
    <w:rsid w:val="00230D20"/>
    <w:rsid w:val="00232BBB"/>
    <w:rsid w:val="00234656"/>
    <w:rsid w:val="00234828"/>
    <w:rsid w:val="002348B3"/>
    <w:rsid w:val="00235FAC"/>
    <w:rsid w:val="002451BB"/>
    <w:rsid w:val="00245330"/>
    <w:rsid w:val="002461C5"/>
    <w:rsid w:val="00247A7F"/>
    <w:rsid w:val="002501BC"/>
    <w:rsid w:val="002506AD"/>
    <w:rsid w:val="00250916"/>
    <w:rsid w:val="00251A11"/>
    <w:rsid w:val="00251AE1"/>
    <w:rsid w:val="00252746"/>
    <w:rsid w:val="00252F7B"/>
    <w:rsid w:val="00254BC7"/>
    <w:rsid w:val="002609D3"/>
    <w:rsid w:val="00260BA3"/>
    <w:rsid w:val="002622CF"/>
    <w:rsid w:val="002625F7"/>
    <w:rsid w:val="0026296C"/>
    <w:rsid w:val="00265560"/>
    <w:rsid w:val="002664FF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5218"/>
    <w:rsid w:val="002A5AB5"/>
    <w:rsid w:val="002A68D1"/>
    <w:rsid w:val="002B07A4"/>
    <w:rsid w:val="002B189A"/>
    <w:rsid w:val="002B2154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0C0D"/>
    <w:rsid w:val="002D0E11"/>
    <w:rsid w:val="002D186D"/>
    <w:rsid w:val="002D1E4B"/>
    <w:rsid w:val="002D2938"/>
    <w:rsid w:val="002D35E7"/>
    <w:rsid w:val="002D3A43"/>
    <w:rsid w:val="002D5765"/>
    <w:rsid w:val="002D5EDE"/>
    <w:rsid w:val="002D73B6"/>
    <w:rsid w:val="002D758E"/>
    <w:rsid w:val="002E1D2B"/>
    <w:rsid w:val="002E1DFD"/>
    <w:rsid w:val="002E418C"/>
    <w:rsid w:val="002E4721"/>
    <w:rsid w:val="002E6CF5"/>
    <w:rsid w:val="002F06BE"/>
    <w:rsid w:val="002F64B8"/>
    <w:rsid w:val="002F796D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3F2A"/>
    <w:rsid w:val="00334B41"/>
    <w:rsid w:val="00335886"/>
    <w:rsid w:val="003358C8"/>
    <w:rsid w:val="00335B16"/>
    <w:rsid w:val="00335D96"/>
    <w:rsid w:val="003377DB"/>
    <w:rsid w:val="00337B5B"/>
    <w:rsid w:val="00337C4B"/>
    <w:rsid w:val="0034037E"/>
    <w:rsid w:val="00340D2B"/>
    <w:rsid w:val="00341829"/>
    <w:rsid w:val="00341C2F"/>
    <w:rsid w:val="00341F15"/>
    <w:rsid w:val="00342C39"/>
    <w:rsid w:val="00343B08"/>
    <w:rsid w:val="0034467A"/>
    <w:rsid w:val="003449AF"/>
    <w:rsid w:val="00344DE0"/>
    <w:rsid w:val="00346FB3"/>
    <w:rsid w:val="00351F2E"/>
    <w:rsid w:val="00352DF9"/>
    <w:rsid w:val="00352DFC"/>
    <w:rsid w:val="00352EB7"/>
    <w:rsid w:val="00354816"/>
    <w:rsid w:val="00355035"/>
    <w:rsid w:val="00355711"/>
    <w:rsid w:val="00356511"/>
    <w:rsid w:val="00361210"/>
    <w:rsid w:val="0036376F"/>
    <w:rsid w:val="00363F4E"/>
    <w:rsid w:val="00364EE0"/>
    <w:rsid w:val="00365906"/>
    <w:rsid w:val="00366D89"/>
    <w:rsid w:val="00367F19"/>
    <w:rsid w:val="003705C3"/>
    <w:rsid w:val="003707A3"/>
    <w:rsid w:val="00370883"/>
    <w:rsid w:val="0037189D"/>
    <w:rsid w:val="00371B87"/>
    <w:rsid w:val="00371D95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04EB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6E14"/>
    <w:rsid w:val="00407B44"/>
    <w:rsid w:val="00413556"/>
    <w:rsid w:val="00413AEE"/>
    <w:rsid w:val="00413B0C"/>
    <w:rsid w:val="00414381"/>
    <w:rsid w:val="00414B8F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24DC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40C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2F75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4377"/>
    <w:rsid w:val="00467D9E"/>
    <w:rsid w:val="0047136D"/>
    <w:rsid w:val="00471A07"/>
    <w:rsid w:val="004721E0"/>
    <w:rsid w:val="00473B40"/>
    <w:rsid w:val="00473D6E"/>
    <w:rsid w:val="00474251"/>
    <w:rsid w:val="0047533F"/>
    <w:rsid w:val="0047648A"/>
    <w:rsid w:val="0047674F"/>
    <w:rsid w:val="0047736B"/>
    <w:rsid w:val="00477557"/>
    <w:rsid w:val="00477ABB"/>
    <w:rsid w:val="0048175B"/>
    <w:rsid w:val="00481FB2"/>
    <w:rsid w:val="0048258B"/>
    <w:rsid w:val="00482A84"/>
    <w:rsid w:val="00483358"/>
    <w:rsid w:val="004836BA"/>
    <w:rsid w:val="00483F30"/>
    <w:rsid w:val="004853F3"/>
    <w:rsid w:val="00485BEE"/>
    <w:rsid w:val="00487E8D"/>
    <w:rsid w:val="00490673"/>
    <w:rsid w:val="00490D8D"/>
    <w:rsid w:val="0049192B"/>
    <w:rsid w:val="00491B08"/>
    <w:rsid w:val="00492DB4"/>
    <w:rsid w:val="00493D8B"/>
    <w:rsid w:val="004A279E"/>
    <w:rsid w:val="004A7959"/>
    <w:rsid w:val="004B65F3"/>
    <w:rsid w:val="004B73B1"/>
    <w:rsid w:val="004B7DE5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3C50"/>
    <w:rsid w:val="004E5E4B"/>
    <w:rsid w:val="004E6B37"/>
    <w:rsid w:val="004F0292"/>
    <w:rsid w:val="004F1277"/>
    <w:rsid w:val="004F27AC"/>
    <w:rsid w:val="004F2E59"/>
    <w:rsid w:val="004F4240"/>
    <w:rsid w:val="004F6D8F"/>
    <w:rsid w:val="004F772B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2015"/>
    <w:rsid w:val="00532B82"/>
    <w:rsid w:val="00534A30"/>
    <w:rsid w:val="00535039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6C29"/>
    <w:rsid w:val="00557D2C"/>
    <w:rsid w:val="00560346"/>
    <w:rsid w:val="00560EDC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5BFC"/>
    <w:rsid w:val="0059766E"/>
    <w:rsid w:val="005976ED"/>
    <w:rsid w:val="00597D33"/>
    <w:rsid w:val="005A0871"/>
    <w:rsid w:val="005A0BBD"/>
    <w:rsid w:val="005A1F38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C730A"/>
    <w:rsid w:val="005C74FF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32AE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5D0"/>
    <w:rsid w:val="00637199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A14"/>
    <w:rsid w:val="00670D15"/>
    <w:rsid w:val="006715BE"/>
    <w:rsid w:val="00675EF2"/>
    <w:rsid w:val="006767CF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1751"/>
    <w:rsid w:val="006B1C8C"/>
    <w:rsid w:val="006B21E5"/>
    <w:rsid w:val="006B42D9"/>
    <w:rsid w:val="006B4B26"/>
    <w:rsid w:val="006B4B69"/>
    <w:rsid w:val="006B4D4A"/>
    <w:rsid w:val="006B5804"/>
    <w:rsid w:val="006B6744"/>
    <w:rsid w:val="006B6E4F"/>
    <w:rsid w:val="006C0228"/>
    <w:rsid w:val="006C1626"/>
    <w:rsid w:val="006C3735"/>
    <w:rsid w:val="006C5E7D"/>
    <w:rsid w:val="006C6239"/>
    <w:rsid w:val="006C679F"/>
    <w:rsid w:val="006C68E4"/>
    <w:rsid w:val="006C78BE"/>
    <w:rsid w:val="006D023F"/>
    <w:rsid w:val="006D0C6C"/>
    <w:rsid w:val="006D18BC"/>
    <w:rsid w:val="006D3337"/>
    <w:rsid w:val="006D49B2"/>
    <w:rsid w:val="006D5516"/>
    <w:rsid w:val="006D6C9C"/>
    <w:rsid w:val="006E3FF7"/>
    <w:rsid w:val="006E4356"/>
    <w:rsid w:val="006E53D7"/>
    <w:rsid w:val="006E6685"/>
    <w:rsid w:val="006E6C13"/>
    <w:rsid w:val="006F00A7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223"/>
    <w:rsid w:val="00756472"/>
    <w:rsid w:val="00757A2F"/>
    <w:rsid w:val="00757C65"/>
    <w:rsid w:val="00761774"/>
    <w:rsid w:val="0076183F"/>
    <w:rsid w:val="00761E7C"/>
    <w:rsid w:val="007649D6"/>
    <w:rsid w:val="00765088"/>
    <w:rsid w:val="0076665C"/>
    <w:rsid w:val="00766921"/>
    <w:rsid w:val="00766CE9"/>
    <w:rsid w:val="00772EA0"/>
    <w:rsid w:val="0077305B"/>
    <w:rsid w:val="0077330B"/>
    <w:rsid w:val="0077434D"/>
    <w:rsid w:val="00776AE4"/>
    <w:rsid w:val="007770A5"/>
    <w:rsid w:val="0077717A"/>
    <w:rsid w:val="00777E4A"/>
    <w:rsid w:val="00781261"/>
    <w:rsid w:val="0078420D"/>
    <w:rsid w:val="00784365"/>
    <w:rsid w:val="007845AB"/>
    <w:rsid w:val="00784CA5"/>
    <w:rsid w:val="0078644E"/>
    <w:rsid w:val="007906EF"/>
    <w:rsid w:val="00791018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B79"/>
    <w:rsid w:val="007A6FFB"/>
    <w:rsid w:val="007A78CD"/>
    <w:rsid w:val="007A7FD8"/>
    <w:rsid w:val="007B0891"/>
    <w:rsid w:val="007B12B6"/>
    <w:rsid w:val="007B2621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1062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1B20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5A98"/>
    <w:rsid w:val="008066F5"/>
    <w:rsid w:val="00807D81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4F92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2EA4"/>
    <w:rsid w:val="00905CA5"/>
    <w:rsid w:val="00907796"/>
    <w:rsid w:val="00910331"/>
    <w:rsid w:val="00910F5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298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4DC8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1D88"/>
    <w:rsid w:val="009D24D9"/>
    <w:rsid w:val="009D2AAB"/>
    <w:rsid w:val="009D2D45"/>
    <w:rsid w:val="009D33A0"/>
    <w:rsid w:val="009D4134"/>
    <w:rsid w:val="009D4537"/>
    <w:rsid w:val="009D4FEA"/>
    <w:rsid w:val="009D6B72"/>
    <w:rsid w:val="009D7121"/>
    <w:rsid w:val="009D7F4F"/>
    <w:rsid w:val="009E03D6"/>
    <w:rsid w:val="009E04CE"/>
    <w:rsid w:val="009E09CD"/>
    <w:rsid w:val="009E2A24"/>
    <w:rsid w:val="009E2BDA"/>
    <w:rsid w:val="009E2F4B"/>
    <w:rsid w:val="009E54EC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54E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20D"/>
    <w:rsid w:val="00A50565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0DB"/>
    <w:rsid w:val="00AA2680"/>
    <w:rsid w:val="00AA34A5"/>
    <w:rsid w:val="00AA5E3B"/>
    <w:rsid w:val="00AA7239"/>
    <w:rsid w:val="00AA732A"/>
    <w:rsid w:val="00AB0763"/>
    <w:rsid w:val="00AB15EB"/>
    <w:rsid w:val="00AB1A49"/>
    <w:rsid w:val="00AB47A8"/>
    <w:rsid w:val="00AB4B75"/>
    <w:rsid w:val="00AB67AB"/>
    <w:rsid w:val="00AB7FF8"/>
    <w:rsid w:val="00AC05F2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E6669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9C7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63F"/>
    <w:rsid w:val="00B95CF0"/>
    <w:rsid w:val="00B95CF9"/>
    <w:rsid w:val="00BA1AE2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8FB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57F7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304"/>
    <w:rsid w:val="00BD7C99"/>
    <w:rsid w:val="00BE27D3"/>
    <w:rsid w:val="00BE3CE3"/>
    <w:rsid w:val="00BE4C6A"/>
    <w:rsid w:val="00BE6337"/>
    <w:rsid w:val="00BE6838"/>
    <w:rsid w:val="00BF0901"/>
    <w:rsid w:val="00BF186B"/>
    <w:rsid w:val="00BF276E"/>
    <w:rsid w:val="00BF2C38"/>
    <w:rsid w:val="00BF448F"/>
    <w:rsid w:val="00BF4B3F"/>
    <w:rsid w:val="00BF5F22"/>
    <w:rsid w:val="00BF75DA"/>
    <w:rsid w:val="00C0011C"/>
    <w:rsid w:val="00C0348E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B02"/>
    <w:rsid w:val="00C17C80"/>
    <w:rsid w:val="00C20125"/>
    <w:rsid w:val="00C20C94"/>
    <w:rsid w:val="00C21BB7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27FFD"/>
    <w:rsid w:val="00C3008C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0BE"/>
    <w:rsid w:val="00C6393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1AB1"/>
    <w:rsid w:val="00C82911"/>
    <w:rsid w:val="00C82A59"/>
    <w:rsid w:val="00C83464"/>
    <w:rsid w:val="00C84C2E"/>
    <w:rsid w:val="00C85481"/>
    <w:rsid w:val="00C85E7F"/>
    <w:rsid w:val="00C85EBF"/>
    <w:rsid w:val="00C86565"/>
    <w:rsid w:val="00C865E6"/>
    <w:rsid w:val="00C87C4D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6254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328F"/>
    <w:rsid w:val="00CF3D83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17F22"/>
    <w:rsid w:val="00D20C4A"/>
    <w:rsid w:val="00D21CD7"/>
    <w:rsid w:val="00D2257F"/>
    <w:rsid w:val="00D232FD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BA0"/>
    <w:rsid w:val="00D506D6"/>
    <w:rsid w:val="00D5381E"/>
    <w:rsid w:val="00D54946"/>
    <w:rsid w:val="00D55369"/>
    <w:rsid w:val="00D556DA"/>
    <w:rsid w:val="00D56C93"/>
    <w:rsid w:val="00D56F46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2210"/>
    <w:rsid w:val="00DC2325"/>
    <w:rsid w:val="00DC315B"/>
    <w:rsid w:val="00DC45B4"/>
    <w:rsid w:val="00DC56AC"/>
    <w:rsid w:val="00DC642B"/>
    <w:rsid w:val="00DD0FB3"/>
    <w:rsid w:val="00DD1903"/>
    <w:rsid w:val="00DD1D30"/>
    <w:rsid w:val="00DD2221"/>
    <w:rsid w:val="00DD3146"/>
    <w:rsid w:val="00DD3CBC"/>
    <w:rsid w:val="00DD3CDC"/>
    <w:rsid w:val="00DD4871"/>
    <w:rsid w:val="00DE213C"/>
    <w:rsid w:val="00DE2C77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E015BB"/>
    <w:rsid w:val="00E03A47"/>
    <w:rsid w:val="00E04D3C"/>
    <w:rsid w:val="00E0693A"/>
    <w:rsid w:val="00E06C92"/>
    <w:rsid w:val="00E12658"/>
    <w:rsid w:val="00E127B7"/>
    <w:rsid w:val="00E15288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1A0"/>
    <w:rsid w:val="00E31D96"/>
    <w:rsid w:val="00E3455D"/>
    <w:rsid w:val="00E354EB"/>
    <w:rsid w:val="00E3783E"/>
    <w:rsid w:val="00E41EE2"/>
    <w:rsid w:val="00E42DDD"/>
    <w:rsid w:val="00E44667"/>
    <w:rsid w:val="00E46C4D"/>
    <w:rsid w:val="00E46D26"/>
    <w:rsid w:val="00E47A58"/>
    <w:rsid w:val="00E47BE1"/>
    <w:rsid w:val="00E51E32"/>
    <w:rsid w:val="00E51F4C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314"/>
    <w:rsid w:val="00E707DD"/>
    <w:rsid w:val="00E71CB6"/>
    <w:rsid w:val="00E727FE"/>
    <w:rsid w:val="00E73D2C"/>
    <w:rsid w:val="00E751E2"/>
    <w:rsid w:val="00E75BFE"/>
    <w:rsid w:val="00E76CF0"/>
    <w:rsid w:val="00E76F6C"/>
    <w:rsid w:val="00E77918"/>
    <w:rsid w:val="00E803DA"/>
    <w:rsid w:val="00E80628"/>
    <w:rsid w:val="00E80781"/>
    <w:rsid w:val="00E812D3"/>
    <w:rsid w:val="00E82414"/>
    <w:rsid w:val="00E83789"/>
    <w:rsid w:val="00E8493F"/>
    <w:rsid w:val="00E85C71"/>
    <w:rsid w:val="00E85DBE"/>
    <w:rsid w:val="00E86256"/>
    <w:rsid w:val="00E86D34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3089"/>
    <w:rsid w:val="00EB59A5"/>
    <w:rsid w:val="00EB64C5"/>
    <w:rsid w:val="00EB6913"/>
    <w:rsid w:val="00EC2018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436"/>
    <w:rsid w:val="00ED48D2"/>
    <w:rsid w:val="00ED4B05"/>
    <w:rsid w:val="00ED5570"/>
    <w:rsid w:val="00ED6766"/>
    <w:rsid w:val="00ED703F"/>
    <w:rsid w:val="00ED767B"/>
    <w:rsid w:val="00ED7D33"/>
    <w:rsid w:val="00EE0619"/>
    <w:rsid w:val="00EE10F5"/>
    <w:rsid w:val="00EE25A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0AB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3966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A7C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302C"/>
    <w:rsid w:val="00FB402B"/>
    <w:rsid w:val="00FB7794"/>
    <w:rsid w:val="00FB7B2B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0B0"/>
    <w:rsid w:val="00FE52A0"/>
    <w:rsid w:val="00FE5527"/>
    <w:rsid w:val="00FE5DC6"/>
    <w:rsid w:val="00FE7A75"/>
    <w:rsid w:val="00FF04DC"/>
    <w:rsid w:val="00FF11CB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30A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">
    <w:name w:val="Table Grid"/>
    <w:basedOn w:val="a1"/>
    <w:rsid w:val="004F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30A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">
    <w:name w:val="Table Grid"/>
    <w:basedOn w:val="a1"/>
    <w:rsid w:val="004F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ager@aktiv-c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tiv-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989D-1271-4220-A882-B51A59F9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5691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Пользователь Windows</cp:lastModifiedBy>
  <cp:revision>5</cp:revision>
  <cp:lastPrinted>2015-06-23T05:26:00Z</cp:lastPrinted>
  <dcterms:created xsi:type="dcterms:W3CDTF">2025-01-17T15:27:00Z</dcterms:created>
  <dcterms:modified xsi:type="dcterms:W3CDTF">2025-01-20T03:37:00Z</dcterms:modified>
</cp:coreProperties>
</file>