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</w:t>
      </w:r>
      <w:r>
        <w:rPr>
          <w:b/>
        </w:rPr>
        <w:t>о</w:t>
      </w:r>
      <w:r>
        <w:rPr>
          <w:b/>
        </w:rPr>
        <w:t>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9A432B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53FCBB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AC5188">
        <w:rPr>
          <w:b/>
          <w:color w:val="FF0000"/>
        </w:rPr>
        <w:t>ск</w:t>
      </w:r>
      <w:r w:rsidR="00083598">
        <w:rPr>
          <w:b/>
          <w:color w:val="FF0000"/>
        </w:rPr>
        <w:t>3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AC5188">
        <w:rPr>
          <w:b/>
          <w:color w:val="FF0000"/>
        </w:rPr>
        <w:t xml:space="preserve"> 22</w:t>
      </w:r>
      <w:r w:rsidR="00792BFB">
        <w:rPr>
          <w:b/>
          <w:color w:val="FF0000"/>
        </w:rPr>
        <w:t>.</w:t>
      </w:r>
      <w:r w:rsidR="00AC5188">
        <w:rPr>
          <w:b/>
          <w:color w:val="FF0000"/>
        </w:rPr>
        <w:t>10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</w:t>
      </w:r>
      <w:r w:rsidR="00AC5188">
        <w:rPr>
          <w:b/>
          <w:color w:val="FF0000"/>
        </w:rPr>
        <w:t>4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Default="00CF1A94" w:rsidP="008E59B4">
      <w:pPr>
        <w:jc w:val="center"/>
        <w:rPr>
          <w:b/>
          <w:color w:val="0000CC"/>
          <w:sz w:val="28"/>
          <w:szCs w:val="28"/>
        </w:rPr>
      </w:pPr>
      <w:r w:rsidRPr="00BE6919">
        <w:rPr>
          <w:b/>
          <w:sz w:val="32"/>
          <w:szCs w:val="32"/>
        </w:rPr>
        <w:t>«</w:t>
      </w:r>
      <w:r w:rsidR="00700FE8" w:rsidRPr="00700FE8">
        <w:rPr>
          <w:b/>
          <w:sz w:val="32"/>
          <w:szCs w:val="32"/>
        </w:rPr>
        <w:t>Бухгалтерский учет: новации и проблемы отчетного года</w:t>
      </w:r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»</w:t>
      </w:r>
    </w:p>
    <w:p w:rsidR="00CF1A94" w:rsidRDefault="00CF1A94" w:rsidP="00D559BE">
      <w:pPr>
        <w:jc w:val="center"/>
        <w:rPr>
          <w:b/>
          <w:color w:val="0000CC"/>
          <w:sz w:val="28"/>
          <w:szCs w:val="28"/>
        </w:rPr>
      </w:pPr>
    </w:p>
    <w:p w:rsidR="00CF1A94" w:rsidRPr="002A1086" w:rsidRDefault="00724CA4" w:rsidP="002A1086">
      <w:pPr>
        <w:jc w:val="center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6</w:t>
      </w:r>
      <w:r w:rsidR="00C556D9">
        <w:rPr>
          <w:b/>
          <w:color w:val="0000CC"/>
          <w:sz w:val="32"/>
          <w:szCs w:val="32"/>
        </w:rPr>
        <w:t>,</w:t>
      </w:r>
      <w:r>
        <w:rPr>
          <w:b/>
          <w:color w:val="0000CC"/>
          <w:sz w:val="32"/>
          <w:szCs w:val="32"/>
        </w:rPr>
        <w:t>7</w:t>
      </w:r>
      <w:r w:rsidR="00C556D9">
        <w:rPr>
          <w:b/>
          <w:color w:val="0000CC"/>
          <w:sz w:val="32"/>
          <w:szCs w:val="32"/>
        </w:rPr>
        <w:t>,</w:t>
      </w:r>
      <w:r>
        <w:rPr>
          <w:b/>
          <w:color w:val="0000CC"/>
          <w:sz w:val="32"/>
          <w:szCs w:val="32"/>
        </w:rPr>
        <w:t>12</w:t>
      </w:r>
      <w:r w:rsidR="00760E97">
        <w:rPr>
          <w:b/>
          <w:color w:val="0000CC"/>
          <w:sz w:val="32"/>
          <w:szCs w:val="32"/>
        </w:rPr>
        <w:t>,</w:t>
      </w:r>
      <w:r>
        <w:rPr>
          <w:b/>
          <w:color w:val="0000CC"/>
          <w:sz w:val="32"/>
          <w:szCs w:val="32"/>
        </w:rPr>
        <w:t>14</w:t>
      </w:r>
      <w:r w:rsidR="00760E97">
        <w:rPr>
          <w:b/>
          <w:color w:val="0000CC"/>
          <w:sz w:val="32"/>
          <w:szCs w:val="32"/>
        </w:rPr>
        <w:t>,</w:t>
      </w:r>
      <w:r>
        <w:rPr>
          <w:b/>
          <w:color w:val="0000CC"/>
          <w:sz w:val="32"/>
          <w:szCs w:val="32"/>
        </w:rPr>
        <w:t>15 ноября</w:t>
      </w:r>
      <w:r w:rsidR="00F81FA3" w:rsidRPr="00CF1A94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2024</w:t>
      </w:r>
      <w:r w:rsidR="00E415FF">
        <w:rPr>
          <w:b/>
          <w:color w:val="0000CC"/>
          <w:sz w:val="32"/>
          <w:szCs w:val="32"/>
        </w:rPr>
        <w:t>г</w:t>
      </w:r>
      <w:r w:rsidR="00C02DB8">
        <w:rPr>
          <w:b/>
          <w:color w:val="CC0066"/>
          <w:sz w:val="32"/>
          <w:szCs w:val="32"/>
        </w:rPr>
        <w:t xml:space="preserve">                     </w:t>
      </w:r>
    </w:p>
    <w:p w:rsidR="00CF1A94" w:rsidRDefault="00C02DB8" w:rsidP="00CF1A94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CC0066"/>
          <w:sz w:val="32"/>
          <w:szCs w:val="32"/>
        </w:rPr>
        <w:t xml:space="preserve"> </w:t>
      </w:r>
      <w:r w:rsidR="00CF1A94" w:rsidRPr="00FD4B76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shd w:val="clear" w:color="auto" w:fill="FFFFFF"/>
        </w:rPr>
        <w:t>Новосибирск,</w:t>
      </w:r>
      <w:r w:rsidR="00CF1A94" w:rsidRPr="00FD4B76">
        <w:rPr>
          <w:rFonts w:asciiTheme="minorHAnsi" w:hAnsiTheme="minorHAnsi" w:cstheme="minorHAnsi"/>
          <w:bCs/>
          <w:color w:val="008000"/>
          <w:sz w:val="22"/>
          <w:szCs w:val="22"/>
        </w:rPr>
        <w:t xml:space="preserve"> </w:t>
      </w:r>
      <w:r w:rsidR="00CF1A94" w:rsidRPr="00FD4B76">
        <w:rPr>
          <w:rFonts w:asciiTheme="minorHAnsi" w:hAnsiTheme="minorHAnsi" w:cstheme="minorHAnsi"/>
          <w:bCs/>
          <w:sz w:val="22"/>
          <w:szCs w:val="22"/>
        </w:rPr>
        <w:t xml:space="preserve">ул. </w:t>
      </w:r>
      <w:proofErr w:type="gramStart"/>
      <w:r w:rsidR="00CF1A94" w:rsidRPr="00FD4B76">
        <w:rPr>
          <w:rFonts w:asciiTheme="minorHAnsi" w:hAnsiTheme="minorHAnsi" w:cstheme="minorHAnsi"/>
          <w:bCs/>
          <w:sz w:val="22"/>
          <w:szCs w:val="22"/>
        </w:rPr>
        <w:t>Депутатская</w:t>
      </w:r>
      <w:proofErr w:type="gramEnd"/>
      <w:r w:rsidR="00CF1A94" w:rsidRPr="00FD4B76">
        <w:rPr>
          <w:rFonts w:asciiTheme="minorHAnsi" w:hAnsiTheme="minorHAnsi" w:cstheme="minorHAnsi"/>
          <w:bCs/>
          <w:sz w:val="22"/>
          <w:szCs w:val="22"/>
        </w:rPr>
        <w:t>, 46, 2-й подъезд, 5 этаж оф. 2051</w:t>
      </w:r>
    </w:p>
    <w:p w:rsidR="00AE021A" w:rsidRDefault="002A1086" w:rsidP="00CF1A94">
      <w:pPr>
        <w:ind w:left="2268" w:hanging="2268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EBD4" wp14:editId="2A051289">
            <wp:simplePos x="0" y="0"/>
            <wp:positionH relativeFrom="margin">
              <wp:posOffset>160020</wp:posOffset>
            </wp:positionH>
            <wp:positionV relativeFrom="margin">
              <wp:posOffset>2524125</wp:posOffset>
            </wp:positionV>
            <wp:extent cx="548640" cy="548640"/>
            <wp:effectExtent l="0" t="0" r="0" b="0"/>
            <wp:wrapSquare wrapText="bothSides"/>
            <wp:docPr id="6" name="Рисунок 6" descr="Картинки по запросу интерн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тернет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19" w:rsidRPr="00BE6919">
        <w:rPr>
          <w:b/>
          <w:sz w:val="32"/>
          <w:szCs w:val="32"/>
        </w:rPr>
        <w:t xml:space="preserve">       </w:t>
      </w:r>
    </w:p>
    <w:p w:rsidR="002A1086" w:rsidRDefault="002A1086" w:rsidP="00792BFB">
      <w:pPr>
        <w:ind w:left="1276" w:hanging="1276"/>
        <w:rPr>
          <w:b/>
          <w:color w:val="000000" w:themeColor="text1"/>
          <w:sz w:val="24"/>
          <w:szCs w:val="24"/>
        </w:rPr>
      </w:pPr>
      <w:bookmarkStart w:id="0" w:name="_GoBack"/>
      <w:r w:rsidRPr="00AB1521">
        <w:rPr>
          <w:b/>
          <w:color w:val="000000" w:themeColor="text1"/>
          <w:sz w:val="24"/>
          <w:szCs w:val="24"/>
        </w:rPr>
        <w:t xml:space="preserve">Возможно дистанционное </w:t>
      </w:r>
      <w:r w:rsidR="009A432B">
        <w:rPr>
          <w:b/>
          <w:color w:val="000000" w:themeColor="text1"/>
          <w:sz w:val="24"/>
          <w:szCs w:val="24"/>
        </w:rPr>
        <w:t>участие. Записи занятий станут</w:t>
      </w:r>
      <w:r w:rsidRPr="00AB1521">
        <w:rPr>
          <w:b/>
          <w:color w:val="000000" w:themeColor="text1"/>
          <w:sz w:val="24"/>
          <w:szCs w:val="24"/>
        </w:rPr>
        <w:t xml:space="preserve"> доступны для просмотра </w:t>
      </w:r>
      <w:r w:rsidR="009A432B">
        <w:rPr>
          <w:b/>
          <w:color w:val="000000" w:themeColor="text1"/>
          <w:sz w:val="24"/>
          <w:szCs w:val="24"/>
        </w:rPr>
        <w:t>в течени</w:t>
      </w:r>
      <w:proofErr w:type="gramStart"/>
      <w:r w:rsidR="009A432B">
        <w:rPr>
          <w:b/>
          <w:color w:val="000000" w:themeColor="text1"/>
          <w:sz w:val="24"/>
          <w:szCs w:val="24"/>
        </w:rPr>
        <w:t>и</w:t>
      </w:r>
      <w:proofErr w:type="gramEnd"/>
      <w:r w:rsidR="009A432B">
        <w:rPr>
          <w:b/>
          <w:color w:val="000000" w:themeColor="text1"/>
          <w:sz w:val="24"/>
          <w:szCs w:val="24"/>
        </w:rPr>
        <w:t xml:space="preserve"> 2-х дней</w:t>
      </w:r>
      <w:r w:rsidR="00792BFB" w:rsidRPr="00AB1521">
        <w:rPr>
          <w:b/>
          <w:color w:val="000000" w:themeColor="text1"/>
          <w:sz w:val="24"/>
          <w:szCs w:val="24"/>
        </w:rPr>
        <w:t xml:space="preserve"> после проведения занятия</w:t>
      </w:r>
      <w:r w:rsidRPr="00AB1521">
        <w:rPr>
          <w:b/>
          <w:color w:val="000000" w:themeColor="text1"/>
          <w:sz w:val="24"/>
          <w:szCs w:val="24"/>
        </w:rPr>
        <w:t xml:space="preserve"> (</w:t>
      </w:r>
      <w:r w:rsidR="00792BFB" w:rsidRPr="00AB1521">
        <w:rPr>
          <w:i/>
          <w:color w:val="000000" w:themeColor="text1"/>
          <w:sz w:val="24"/>
          <w:szCs w:val="24"/>
        </w:rPr>
        <w:t xml:space="preserve">доступны  будут </w:t>
      </w:r>
      <w:r w:rsidRPr="00AB1521">
        <w:rPr>
          <w:i/>
          <w:color w:val="000000" w:themeColor="text1"/>
          <w:sz w:val="24"/>
          <w:szCs w:val="24"/>
        </w:rPr>
        <w:t>в течени</w:t>
      </w:r>
      <w:r w:rsidR="00792BFB" w:rsidRPr="00AB1521">
        <w:rPr>
          <w:i/>
          <w:color w:val="000000" w:themeColor="text1"/>
          <w:sz w:val="24"/>
          <w:szCs w:val="24"/>
        </w:rPr>
        <w:t xml:space="preserve">е </w:t>
      </w:r>
      <w:r w:rsidR="00364340" w:rsidRPr="00AB1521">
        <w:rPr>
          <w:i/>
          <w:color w:val="000000" w:themeColor="text1"/>
          <w:sz w:val="24"/>
          <w:szCs w:val="24"/>
        </w:rPr>
        <w:t xml:space="preserve">месяца после </w:t>
      </w:r>
      <w:r w:rsidR="00792BFB" w:rsidRPr="00AB1521">
        <w:rPr>
          <w:i/>
          <w:color w:val="000000" w:themeColor="text1"/>
          <w:sz w:val="24"/>
          <w:szCs w:val="24"/>
        </w:rPr>
        <w:t>окончания курса</w:t>
      </w:r>
      <w:r w:rsidRPr="00AB1521">
        <w:rPr>
          <w:b/>
          <w:color w:val="000000" w:themeColor="text1"/>
          <w:sz w:val="24"/>
          <w:szCs w:val="24"/>
        </w:rPr>
        <w:t>).</w:t>
      </w:r>
    </w:p>
    <w:bookmarkEnd w:id="0"/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498"/>
      </w:tblGrid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498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Тема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06.11.2024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498" w:type="dxa"/>
          </w:tcPr>
          <w:p w:rsidR="007A6C02" w:rsidRPr="007A6C02" w:rsidRDefault="007A6C02" w:rsidP="00DE6D3C">
            <w:pPr>
              <w:spacing w:line="276" w:lineRule="auto"/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  <w:t>Бухгалтерский учет и отчетность: новшества 2024 и 2025г</w:t>
            </w:r>
          </w:p>
          <w:p w:rsidR="007A6C02" w:rsidRP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МФ о дальнейшем развитии БУ.</w:t>
            </w:r>
          </w:p>
          <w:p w:rsid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Особенности  отчетн</w:t>
            </w:r>
            <w:r w:rsidRPr="007A6C02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о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й компании за 2024  в связи с законодательными изменениями. С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став бухгалтерской отчётности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за 2024г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Влияние </w:t>
            </w:r>
            <w:r w:rsidR="00D14294" w:rsidRPr="00D1429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 xml:space="preserve">на отчетность 2024г </w:t>
            </w:r>
            <w:r w:rsidR="00D1429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изменений по налогу на прибыль.</w:t>
            </w:r>
          </w:p>
          <w:p w:rsidR="007A6C02" w:rsidRP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Обязательный  аудит.</w:t>
            </w:r>
            <w:r w:rsidR="00075025">
              <w:t xml:space="preserve"> </w:t>
            </w:r>
            <w:r w:rsidR="00075025" w:rsidRPr="0007502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Применение существенности раскрытии информации. 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Исправл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ние ошибок.</w:t>
            </w:r>
          </w:p>
          <w:p w:rsidR="00075025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Обязательные мероприятия перед составлением  отчетности (сверки расчетов, инвентариз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ции). Списание безнадежной и просроченной задолженности.</w:t>
            </w:r>
          </w:p>
          <w:p w:rsid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Готовимся к применению с 2025г</w:t>
            </w:r>
            <w:r w:rsidR="00D14294" w:rsidRPr="0007502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ФСБУ 28/2022 «ИНВЕНТАРИЗАЦИЯ».</w:t>
            </w:r>
          </w:p>
          <w:p w:rsidR="00536726" w:rsidRDefault="00190F95" w:rsidP="00DE6D3C">
            <w:pPr>
              <w:pStyle w:val="af0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</w:rPr>
            </w:pP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ФСБУ 4/2023 «Бухгалтерская (финансовая) отчётность»</w:t>
            </w:r>
            <w:proofErr w:type="gramStart"/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Новые требования к бухгалте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р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ской отчётности</w:t>
            </w:r>
            <w:r w:rsidRPr="00CC6395">
              <w:rPr>
                <w:bCs/>
              </w:rPr>
              <w:t xml:space="preserve"> </w:t>
            </w:r>
            <w:r w:rsidR="00E509E7">
              <w:rPr>
                <w:bCs/>
              </w:rPr>
              <w:t>с 2025г</w:t>
            </w:r>
          </w:p>
          <w:p w:rsidR="00DE6D3C" w:rsidRPr="00190F95" w:rsidRDefault="00DE6D3C" w:rsidP="00AD2CF2">
            <w:pPr>
              <w:pStyle w:val="af0"/>
              <w:spacing w:line="276" w:lineRule="auto"/>
              <w:ind w:left="357"/>
              <w:rPr>
                <w:bCs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07.11.2024</w:t>
            </w:r>
          </w:p>
          <w:p w:rsidR="00536726" w:rsidRPr="00536726" w:rsidRDefault="00536726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498" w:type="dxa"/>
          </w:tcPr>
          <w:p w:rsidR="00075025" w:rsidRPr="00130CFD" w:rsidRDefault="00075025" w:rsidP="00130CFD">
            <w:pPr>
              <w:contextualSpacing/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  <w:t xml:space="preserve">Новшества трудового законодательства </w:t>
            </w:r>
          </w:p>
          <w:p w:rsidR="00075025" w:rsidRPr="00075025" w:rsidRDefault="00075025" w:rsidP="00075025">
            <w:pPr>
              <w:ind w:left="601"/>
              <w:contextualSpacing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Изменения, касающиеся трудовых отношений: о порядке оформления приема на работу и н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которых случаев увольнения, новые положения о временном переводе работника и о пред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ставлении труда персонала. Гибкий график, скользящий график, сменная работа: что это 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кое, чем регулируется и какой выбрать - частые ошибки работодателя;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Изменения, касающиеся заработной платы: новые меры по противодействию задержкам з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работной платы. Об условиях оплаты сверхурочной работы и порядке компенсации за работу в выходные и праздники. Как платить, если работник сверхурочно работает в ночь. Оплата 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гулов при увольнении. Новый размер МРОТ. Автоматизированная система ФНС по отслежив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нию разрыва между зарплатой и МРОТ. 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Новое о премиях: содержание локального акта работодателя об установлении критериев и условий премирования. Премия и дисциплинарные взыскания. Платить ли премии уволи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шимся работникам: суды - «за», Минтруд – «против»;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Некоторые уроки отпусков: судебная практика о делении отпусков; выплаченные при увол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ь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нении отпускные – что делать, если работника восстановили; об оплате работы в период 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пуска; предоставление отпуска без содержания – право или обязанность работодателя; отпу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ка многодетных родителей;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Изменения, касающиеся работников-мигрантов и работников, получивших / получающих гражданство РФ – к чему быть готовым работодателю. </w:t>
            </w:r>
          </w:p>
          <w:p w:rsidR="00536726" w:rsidRPr="00DE6D3C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Другие изменения 2024 года.</w:t>
            </w:r>
          </w:p>
          <w:p w:rsidR="00DE6D3C" w:rsidRDefault="00DE6D3C" w:rsidP="00DE6D3C">
            <w:pPr>
              <w:pStyle w:val="af0"/>
              <w:ind w:left="317"/>
              <w:rPr>
                <w:bCs/>
                <w:i/>
              </w:rPr>
            </w:pPr>
          </w:p>
          <w:p w:rsidR="00DE6D3C" w:rsidRPr="00DE6D3C" w:rsidRDefault="00DE6D3C" w:rsidP="00DE6D3C">
            <w:pPr>
              <w:pStyle w:val="af0"/>
              <w:ind w:left="31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bCs/>
                <w:i/>
              </w:rPr>
              <w:lastRenderedPageBreak/>
              <w:t xml:space="preserve">Лектор: </w:t>
            </w:r>
            <w:r w:rsidRPr="00D568A3">
              <w:rPr>
                <w:bCs/>
                <w:i/>
              </w:rPr>
              <w:t xml:space="preserve"> </w:t>
            </w:r>
            <w:proofErr w:type="spellStart"/>
            <w:r w:rsidRPr="00D568A3">
              <w:rPr>
                <w:bCs/>
                <w:i/>
              </w:rPr>
              <w:t>Русецкая</w:t>
            </w:r>
            <w:proofErr w:type="spellEnd"/>
            <w:r w:rsidRPr="00D568A3">
              <w:rPr>
                <w:bCs/>
                <w:i/>
              </w:rPr>
              <w:t xml:space="preserve"> О.В.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12.11.2024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498" w:type="dxa"/>
          </w:tcPr>
          <w:p w:rsidR="00536726" w:rsidRDefault="00536726" w:rsidP="00536726">
            <w:pPr>
              <w:contextualSpacing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 xml:space="preserve">Налоговое и неналоговое администрирование 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lang w:eastAsia="en-US"/>
              </w:rPr>
              <w:t>Работа на ЕНС-2024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: обновленный порядок начисления и резервирования налогов и взносов. Пл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а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нируемые обновления ЛК.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u w:val="single"/>
                <w:lang w:eastAsia="en-US"/>
              </w:rPr>
            </w:pPr>
            <w:r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Отчетность в 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ФНС</w:t>
            </w:r>
            <w:r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.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Контрольные соотношения и </w:t>
            </w: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u w:val="single"/>
                <w:lang w:eastAsia="en-US"/>
              </w:rPr>
              <w:t>паспорта рисков.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lang w:eastAsia="en-US"/>
              </w:rPr>
              <w:t xml:space="preserve">Новые 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сервисы ФНС.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Изменения в проведении корпоративных процедур:</w:t>
            </w:r>
          </w:p>
          <w:p w:rsidR="003B667B" w:rsidRPr="003B667B" w:rsidRDefault="003B667B" w:rsidP="00B0751C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нотариальное удостоверение назначения директора;</w:t>
            </w:r>
          </w:p>
          <w:p w:rsidR="003B667B" w:rsidRPr="003B667B" w:rsidRDefault="003B667B" w:rsidP="00B0751C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дистанционное проведение общих собраний участников (акционеров);</w:t>
            </w:r>
          </w:p>
          <w:p w:rsidR="003B667B" w:rsidRPr="003B667B" w:rsidRDefault="003B667B" w:rsidP="00B0751C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урегулирование механизмов выплаты дивидендов «потерянным» акционерам.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.</w:t>
            </w:r>
            <w:proofErr w:type="gram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Новые осн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о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вания для проверок бизнеса 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Новый порядок взаимодействия Роспотребнадзора и  ФНС: новые риски для бизнеса. Как изб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е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жать штрафов.</w:t>
            </w:r>
          </w:p>
          <w:p w:rsidR="003B667B" w:rsidRP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Изменения по ККТ и кассовым операциям.</w:t>
            </w:r>
          </w:p>
          <w:p w:rsidR="003B667B" w:rsidRDefault="003B667B" w:rsidP="00B075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lang w:eastAsia="en-US"/>
              </w:rPr>
              <w:t>Новая судебная практика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(Возможность  признания  налоговыми  органами  сделки  фикти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в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ной,   даже              если  она  уже  была  оценена  судом    в гражданско-правовом споре;</w:t>
            </w:r>
            <w:r w:rsidRPr="003B667B">
              <w:rPr>
                <w:rFonts w:ascii="Calibri" w:eastAsia="Calibri" w:hAnsi="Calibri"/>
                <w:sz w:val="22"/>
                <w:szCs w:val="22"/>
                <w:lang w:eastAsia="en-US"/>
              </w:rPr>
              <w:t>. С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п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сание  ТМЦ по результатам </w:t>
            </w:r>
            <w:proofErr w:type="spellStart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инвентаризации</w:t>
            </w:r>
            <w:proofErr w:type="gramStart"/>
            <w:r w:rsidR="002435D5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,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С</w:t>
            </w:r>
            <w:proofErr w:type="gram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убъект</w:t>
            </w:r>
            <w:proofErr w:type="spell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МСП может рассчитывать на снижение штрафа по КоАП, но на ИП это не распространяется и </w:t>
            </w:r>
            <w:proofErr w:type="spellStart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др</w:t>
            </w:r>
            <w:proofErr w:type="spell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)</w:t>
            </w:r>
          </w:p>
          <w:p w:rsidR="00536726" w:rsidRPr="00DE6D3C" w:rsidRDefault="00DE6D3C" w:rsidP="00DE6D3C">
            <w:pPr>
              <w:spacing w:before="100" w:beforeAutospacing="1" w:after="100" w:afterAutospacing="1" w:line="240" w:lineRule="atLeast"/>
              <w:ind w:left="317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14.11.2024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498" w:type="dxa"/>
          </w:tcPr>
          <w:p w:rsidR="00536726" w:rsidRPr="00536726" w:rsidRDefault="00536726" w:rsidP="00536726">
            <w:pPr>
              <w:rPr>
                <w:b/>
                <w:color w:val="000099"/>
                <w:sz w:val="24"/>
                <w:szCs w:val="24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>Зарплатные» налоги и сборы:</w:t>
            </w:r>
          </w:p>
          <w:p w:rsidR="00536726" w:rsidRPr="00536726" w:rsidRDefault="00536726" w:rsidP="00B0751C">
            <w:pPr>
              <w:numPr>
                <w:ilvl w:val="0"/>
                <w:numId w:val="4"/>
              </w:numPr>
              <w:spacing w:after="200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Меры  по  увеличению  сбора  НДФЛ,  борьба  с  незаконной  налоговой  оптимизацией,  терр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и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ториальные  </w:t>
            </w:r>
          </w:p>
          <w:p w:rsidR="00536726" w:rsidRPr="00536726" w:rsidRDefault="00536726" w:rsidP="002435D5">
            <w:p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комиссии по противодействию нелегальной занятости.</w:t>
            </w:r>
          </w:p>
          <w:p w:rsidR="00536726" w:rsidRPr="00536726" w:rsidRDefault="00536726" w:rsidP="00B0751C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2024г: совокупность налоговых баз.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Особенность формирования налоговой базы по дивиде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н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дам.  Материальная выгода.  Форма 6-НДФЛ за 9 месяцев. Взаимоувязка разделов 6-НДФЛ с ув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домлениями по НДФЛ.</w:t>
            </w:r>
          </w:p>
          <w:p w:rsidR="00536726" w:rsidRPr="00536726" w:rsidRDefault="00536726" w:rsidP="00B0751C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943634" w:themeColor="accent2" w:themeShade="BF"/>
                <w:sz w:val="21"/>
                <w:szCs w:val="21"/>
                <w:lang w:eastAsia="en-US"/>
              </w:rPr>
              <w:t>Реформа НДФЛ с 2025 года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.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совокупности налоговых баз и 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прогрессивная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шкала.  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Стандартные вычеты: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 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виды, размеры и правила предоставления. 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Введение особого порядка начисления НДФЛ при продаже долей в уставном капитале.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536726" w:rsidRPr="00DE6D3C" w:rsidRDefault="00536726" w:rsidP="00B0751C">
            <w:pPr>
              <w:pStyle w:val="af0"/>
              <w:numPr>
                <w:ilvl w:val="0"/>
                <w:numId w:val="5"/>
              </w:numPr>
              <w:ind w:left="459" w:hanging="284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2025г</w:t>
            </w:r>
            <w:proofErr w:type="gramStart"/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К</w:t>
            </w:r>
            <w:proofErr w:type="gramEnd"/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ак изменятся тарифы страховых взносов с 2025 года, новый срок уплаты фиксирова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н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ных платежей ИП.</w:t>
            </w:r>
          </w:p>
          <w:p w:rsidR="00DE6D3C" w:rsidRPr="00DE6D3C" w:rsidRDefault="00DE6D3C" w:rsidP="00DE6D3C">
            <w:pPr>
              <w:pStyle w:val="af0"/>
              <w:ind w:left="459"/>
              <w:rPr>
                <w:bCs/>
                <w:i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15.11.2024</w:t>
            </w: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726">
              <w:rPr>
                <w:rFonts w:asciiTheme="minorHAnsi" w:hAnsiTheme="minorHAnsi" w:cstheme="minorHAnsi"/>
                <w:b/>
                <w:sz w:val="24"/>
                <w:szCs w:val="24"/>
              </w:rPr>
              <w:t>14.00-18.00</w:t>
            </w:r>
          </w:p>
        </w:tc>
        <w:tc>
          <w:tcPr>
            <w:tcW w:w="9498" w:type="dxa"/>
          </w:tcPr>
          <w:p w:rsidR="00470447" w:rsidRPr="005E45AF" w:rsidRDefault="00470447" w:rsidP="00470447">
            <w:pPr>
              <w:spacing w:line="276" w:lineRule="auto"/>
              <w:contextualSpacing/>
              <w:textAlignment w:val="baseline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>Налог на прибыль</w:t>
            </w:r>
          </w:p>
          <w:p w:rsidR="00470447" w:rsidRPr="00DB6FAF" w:rsidRDefault="00470447" w:rsidP="00B0751C">
            <w:pPr>
              <w:numPr>
                <w:ilvl w:val="0"/>
                <w:numId w:val="2"/>
              </w:numPr>
              <w:spacing w:line="276" w:lineRule="auto"/>
              <w:ind w:left="567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Изменения </w:t>
            </w:r>
            <w:r w:rsidRPr="00DB6FAF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в НК РФ в части налога на прибыль и разъяснения МФ.</w:t>
            </w:r>
          </w:p>
          <w:p w:rsidR="00470447" w:rsidRDefault="00470447" w:rsidP="00B0751C">
            <w:pPr>
              <w:numPr>
                <w:ilvl w:val="0"/>
                <w:numId w:val="2"/>
              </w:numPr>
              <w:spacing w:line="276" w:lineRule="auto"/>
              <w:ind w:left="567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Особенности формирования налоговой базы. </w:t>
            </w:r>
          </w:p>
          <w:p w:rsidR="00470447" w:rsidRPr="00760E97" w:rsidRDefault="00470447" w:rsidP="00B0751C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Изменения порядка амортизации отдельных видов амортизируемого имущества. Новые возмо</w:t>
            </w:r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ж</w:t>
            </w:r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ности списания отдельных видов расходов. Дебиторская задолженность – списание </w:t>
            </w:r>
            <w:proofErr w:type="gramStart"/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бе</w:t>
            </w:r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з</w:t>
            </w:r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надежной</w:t>
            </w:r>
            <w:proofErr w:type="gramEnd"/>
            <w:r w:rsidRPr="00760E9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, создание резервов.</w:t>
            </w:r>
          </w:p>
          <w:p w:rsidR="00470447" w:rsidRDefault="00470447" w:rsidP="00B0751C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47044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Налоговая декларация</w:t>
            </w:r>
            <w:proofErr w:type="gramStart"/>
            <w:r w:rsidRPr="0047044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 :</w:t>
            </w:r>
            <w:proofErr w:type="gramEnd"/>
            <w:r w:rsidRPr="0047044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особенности ее заполнения </w:t>
            </w:r>
          </w:p>
          <w:p w:rsidR="00536726" w:rsidRPr="00DE6D3C" w:rsidRDefault="00470447" w:rsidP="00B0751C">
            <w:pPr>
              <w:pStyle w:val="af0"/>
              <w:numPr>
                <w:ilvl w:val="0"/>
                <w:numId w:val="2"/>
              </w:numPr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470447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Новая судебная практика </w:t>
            </w:r>
          </w:p>
          <w:p w:rsidR="00DE6D3C" w:rsidRPr="00536726" w:rsidRDefault="00DE6D3C" w:rsidP="00DE6D3C">
            <w:pPr>
              <w:pStyle w:val="af0"/>
              <w:ind w:left="768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</w:tbl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>
        <w:rPr>
          <w:b/>
          <w:color w:val="0000CC"/>
          <w:sz w:val="24"/>
          <w:szCs w:val="24"/>
        </w:rPr>
        <w:t>13</w:t>
      </w:r>
      <w:r w:rsidRPr="006B0DE2">
        <w:rPr>
          <w:b/>
          <w:color w:val="0000CC"/>
          <w:sz w:val="24"/>
          <w:szCs w:val="24"/>
        </w:rPr>
        <w:t>000</w:t>
      </w:r>
      <w:r>
        <w:rPr>
          <w:b/>
          <w:sz w:val="24"/>
          <w:szCs w:val="24"/>
        </w:rPr>
        <w:t xml:space="preserve"> руб., НДС нет. Для постоянных клиентов -</w:t>
      </w:r>
      <w:r w:rsidR="00E509E7">
        <w:rPr>
          <w:b/>
          <w:color w:val="FF0000"/>
          <w:sz w:val="24"/>
          <w:szCs w:val="24"/>
        </w:rPr>
        <w:t>125</w:t>
      </w:r>
      <w:r>
        <w:rPr>
          <w:b/>
          <w:color w:val="FF0000"/>
          <w:sz w:val="24"/>
          <w:szCs w:val="24"/>
        </w:rPr>
        <w:t xml:space="preserve">00 </w:t>
      </w:r>
      <w:r>
        <w:rPr>
          <w:b/>
          <w:sz w:val="24"/>
          <w:szCs w:val="24"/>
        </w:rPr>
        <w:t>руб. НДС нет.</w:t>
      </w: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5A74C3">
        <w:rPr>
          <w:b/>
          <w:sz w:val="24"/>
          <w:szCs w:val="24"/>
        </w:rPr>
        <w:t>посещения одного дня занятия  40</w:t>
      </w:r>
      <w:r>
        <w:rPr>
          <w:b/>
          <w:sz w:val="24"/>
          <w:szCs w:val="24"/>
        </w:rPr>
        <w:t>00 руб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НДС нет.</w:t>
      </w:r>
    </w:p>
    <w:p w:rsidR="00470447" w:rsidRPr="00703FFE" w:rsidRDefault="00470447" w:rsidP="00470447">
      <w:pPr>
        <w:jc w:val="both"/>
        <w:rPr>
          <w:b/>
          <w:color w:val="008080"/>
          <w:sz w:val="24"/>
          <w:szCs w:val="24"/>
        </w:rPr>
      </w:pPr>
    </w:p>
    <w:p w:rsidR="00470447" w:rsidRPr="00FE1524" w:rsidRDefault="00470447" w:rsidP="004704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E1524">
        <w:rPr>
          <w:b/>
          <w:sz w:val="22"/>
          <w:szCs w:val="22"/>
          <w:u w:val="single"/>
        </w:rPr>
        <w:t>Реквизиты для оплаты:</w:t>
      </w:r>
      <w:r w:rsidRPr="00FE1524">
        <w:rPr>
          <w:sz w:val="22"/>
          <w:szCs w:val="22"/>
        </w:rPr>
        <w:t xml:space="preserve"> ЧОУ ДПО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 xml:space="preserve">«УЦ «Актив С» ИНН 5407263130 КПП 540601001 </w:t>
      </w:r>
      <w:proofErr w:type="gramStart"/>
      <w:r w:rsidRPr="00FE1524">
        <w:rPr>
          <w:sz w:val="22"/>
          <w:szCs w:val="22"/>
        </w:rPr>
        <w:t>Р</w:t>
      </w:r>
      <w:proofErr w:type="gramEnd"/>
      <w:r w:rsidRPr="00FE1524">
        <w:rPr>
          <w:sz w:val="22"/>
          <w:szCs w:val="22"/>
        </w:rPr>
        <w:t>/с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, к/</w:t>
      </w:r>
      <w:proofErr w:type="spellStart"/>
      <w:r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30101810145250000411</w:t>
      </w:r>
    </w:p>
    <w:p w:rsidR="00470447" w:rsidRPr="00270BA0" w:rsidRDefault="00470447" w:rsidP="00470447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 xml:space="preserve">Оплата за услуги </w:t>
      </w:r>
      <w:proofErr w:type="gramStart"/>
      <w:r>
        <w:rPr>
          <w:b/>
          <w:i/>
          <w:szCs w:val="24"/>
          <w:u w:val="single"/>
        </w:rPr>
        <w:t>согласно письма</w:t>
      </w:r>
      <w:proofErr w:type="gramEnd"/>
      <w:r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>№</w:t>
      </w:r>
      <w:r w:rsidR="00B0751C">
        <w:rPr>
          <w:b/>
          <w:i/>
          <w:szCs w:val="24"/>
          <w:u w:val="single"/>
        </w:rPr>
        <w:t xml:space="preserve"> </w:t>
      </w:r>
      <w:r w:rsidR="00AC5188">
        <w:rPr>
          <w:b/>
          <w:i/>
          <w:szCs w:val="24"/>
          <w:u w:val="single"/>
        </w:rPr>
        <w:t>ск</w:t>
      </w:r>
      <w:r w:rsidR="00083598">
        <w:rPr>
          <w:b/>
          <w:i/>
          <w:szCs w:val="24"/>
          <w:u w:val="single"/>
        </w:rPr>
        <w:t>3</w:t>
      </w:r>
      <w:r w:rsidRPr="00270BA0">
        <w:rPr>
          <w:b/>
          <w:i/>
          <w:color w:val="000000" w:themeColor="text1"/>
          <w:szCs w:val="24"/>
          <w:u w:val="single"/>
        </w:rPr>
        <w:t xml:space="preserve"> от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="00AC5188">
        <w:rPr>
          <w:b/>
          <w:i/>
          <w:color w:val="000000" w:themeColor="text1"/>
          <w:szCs w:val="24"/>
          <w:u w:val="single"/>
        </w:rPr>
        <w:t>22</w:t>
      </w:r>
      <w:r>
        <w:rPr>
          <w:b/>
          <w:i/>
          <w:color w:val="000000" w:themeColor="text1"/>
          <w:szCs w:val="24"/>
          <w:u w:val="single"/>
        </w:rPr>
        <w:t>.</w:t>
      </w:r>
      <w:r w:rsidR="00AC5188">
        <w:rPr>
          <w:b/>
          <w:i/>
          <w:color w:val="000000" w:themeColor="text1"/>
          <w:szCs w:val="24"/>
          <w:u w:val="single"/>
        </w:rPr>
        <w:t>10</w:t>
      </w:r>
      <w:r>
        <w:rPr>
          <w:b/>
          <w:i/>
          <w:color w:val="000000" w:themeColor="text1"/>
          <w:szCs w:val="24"/>
          <w:u w:val="single"/>
        </w:rPr>
        <w:t>.202</w:t>
      </w:r>
      <w:r w:rsidR="00AC5188">
        <w:rPr>
          <w:b/>
          <w:i/>
          <w:color w:val="000000" w:themeColor="text1"/>
          <w:szCs w:val="24"/>
          <w:u w:val="single"/>
        </w:rPr>
        <w:t>4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>
        <w:rPr>
          <w:color w:val="000000" w:themeColor="text1"/>
          <w:szCs w:val="24"/>
        </w:rPr>
        <w:t xml:space="preserve"> </w:t>
      </w:r>
    </w:p>
    <w:p w:rsidR="00470447" w:rsidRDefault="00470447" w:rsidP="00470447">
      <w:pPr>
        <w:jc w:val="center"/>
        <w:rPr>
          <w:b/>
          <w:sz w:val="16"/>
          <w:szCs w:val="16"/>
        </w:rPr>
      </w:pPr>
    </w:p>
    <w:p w:rsidR="00470447" w:rsidRDefault="00470447" w:rsidP="0047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</w:t>
      </w:r>
      <w:r w:rsidR="00E509E7">
        <w:rPr>
          <w:b/>
          <w:sz w:val="24"/>
          <w:szCs w:val="24"/>
        </w:rPr>
        <w:t>ТЕЛЬНАЯ РЕГИСТРАЦИЯ ПО ТЕЛЕФОНУ</w:t>
      </w:r>
      <w:r>
        <w:rPr>
          <w:b/>
          <w:sz w:val="24"/>
          <w:szCs w:val="24"/>
        </w:rPr>
        <w:t>:</w:t>
      </w:r>
    </w:p>
    <w:p w:rsidR="00470447" w:rsidRDefault="00470447" w:rsidP="00470447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8-913-914-45-45  </w:t>
      </w:r>
    </w:p>
    <w:p w:rsidR="00536726" w:rsidRDefault="00470447" w:rsidP="00DE6D3C">
      <w:pPr>
        <w:pStyle w:val="ac"/>
        <w:widowControl/>
        <w:ind w:right="-1091"/>
        <w:rPr>
          <w:b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9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sectPr w:rsidR="00536726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C81286"/>
    <w:multiLevelType w:val="hybridMultilevel"/>
    <w:tmpl w:val="6A7EC74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6F2"/>
    <w:rsid w:val="0000355A"/>
    <w:rsid w:val="0000476E"/>
    <w:rsid w:val="0001217F"/>
    <w:rsid w:val="00014D18"/>
    <w:rsid w:val="0001592E"/>
    <w:rsid w:val="000173A7"/>
    <w:rsid w:val="000219FC"/>
    <w:rsid w:val="00022CD2"/>
    <w:rsid w:val="00025448"/>
    <w:rsid w:val="00025905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75025"/>
    <w:rsid w:val="0007741D"/>
    <w:rsid w:val="00081418"/>
    <w:rsid w:val="00081E03"/>
    <w:rsid w:val="00083598"/>
    <w:rsid w:val="0008799E"/>
    <w:rsid w:val="00087AD1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3428"/>
    <w:rsid w:val="000B453D"/>
    <w:rsid w:val="000B5AE8"/>
    <w:rsid w:val="000C1B9B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0F7784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0CFD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7587B"/>
    <w:rsid w:val="00185569"/>
    <w:rsid w:val="001909DC"/>
    <w:rsid w:val="00190F95"/>
    <w:rsid w:val="0019343F"/>
    <w:rsid w:val="001A5561"/>
    <w:rsid w:val="001A7840"/>
    <w:rsid w:val="001B20EC"/>
    <w:rsid w:val="001B63AB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35D5"/>
    <w:rsid w:val="00245B8B"/>
    <w:rsid w:val="00245FCA"/>
    <w:rsid w:val="002469FE"/>
    <w:rsid w:val="0025081A"/>
    <w:rsid w:val="002563E7"/>
    <w:rsid w:val="002574CD"/>
    <w:rsid w:val="002610CF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1086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D664E"/>
    <w:rsid w:val="002E1DFD"/>
    <w:rsid w:val="002E2A74"/>
    <w:rsid w:val="002E418C"/>
    <w:rsid w:val="002E6049"/>
    <w:rsid w:val="002F33F8"/>
    <w:rsid w:val="002F4022"/>
    <w:rsid w:val="002F598E"/>
    <w:rsid w:val="002F5F72"/>
    <w:rsid w:val="00300EE5"/>
    <w:rsid w:val="00302881"/>
    <w:rsid w:val="003039BD"/>
    <w:rsid w:val="003118BF"/>
    <w:rsid w:val="003144BD"/>
    <w:rsid w:val="00314C2F"/>
    <w:rsid w:val="003152E3"/>
    <w:rsid w:val="00321D24"/>
    <w:rsid w:val="00324C23"/>
    <w:rsid w:val="0032619E"/>
    <w:rsid w:val="003315F0"/>
    <w:rsid w:val="00332187"/>
    <w:rsid w:val="00332945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6425A"/>
    <w:rsid w:val="00364340"/>
    <w:rsid w:val="00370010"/>
    <w:rsid w:val="00372CCA"/>
    <w:rsid w:val="00372DB5"/>
    <w:rsid w:val="00373155"/>
    <w:rsid w:val="003742E0"/>
    <w:rsid w:val="00381165"/>
    <w:rsid w:val="003816D8"/>
    <w:rsid w:val="00381903"/>
    <w:rsid w:val="003837B1"/>
    <w:rsid w:val="00385127"/>
    <w:rsid w:val="00385E57"/>
    <w:rsid w:val="00386656"/>
    <w:rsid w:val="0038697C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B667B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197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0447"/>
    <w:rsid w:val="004715B5"/>
    <w:rsid w:val="004735CB"/>
    <w:rsid w:val="00476077"/>
    <w:rsid w:val="0047749E"/>
    <w:rsid w:val="00477ABB"/>
    <w:rsid w:val="00482C9D"/>
    <w:rsid w:val="00483526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282E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726"/>
    <w:rsid w:val="00536E36"/>
    <w:rsid w:val="00542FDD"/>
    <w:rsid w:val="00543549"/>
    <w:rsid w:val="00545B86"/>
    <w:rsid w:val="00550FD7"/>
    <w:rsid w:val="0055206E"/>
    <w:rsid w:val="00553F49"/>
    <w:rsid w:val="00554361"/>
    <w:rsid w:val="005563FB"/>
    <w:rsid w:val="00560346"/>
    <w:rsid w:val="00562E9B"/>
    <w:rsid w:val="00563120"/>
    <w:rsid w:val="00570EBA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A0ACF"/>
    <w:rsid w:val="005A0DD6"/>
    <w:rsid w:val="005A57AB"/>
    <w:rsid w:val="005A5FCA"/>
    <w:rsid w:val="005A74C3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45AF"/>
    <w:rsid w:val="005E6B96"/>
    <w:rsid w:val="005E7936"/>
    <w:rsid w:val="005F30CB"/>
    <w:rsid w:val="005F5B92"/>
    <w:rsid w:val="005F61A1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3674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1306"/>
    <w:rsid w:val="006C66E5"/>
    <w:rsid w:val="006D1858"/>
    <w:rsid w:val="006D2A25"/>
    <w:rsid w:val="006D2F71"/>
    <w:rsid w:val="006E2DF0"/>
    <w:rsid w:val="006E3436"/>
    <w:rsid w:val="006E7C56"/>
    <w:rsid w:val="006E7F30"/>
    <w:rsid w:val="006F0938"/>
    <w:rsid w:val="006F1B9D"/>
    <w:rsid w:val="006F330D"/>
    <w:rsid w:val="00700FE8"/>
    <w:rsid w:val="00703757"/>
    <w:rsid w:val="00703FFE"/>
    <w:rsid w:val="007071FF"/>
    <w:rsid w:val="007102F8"/>
    <w:rsid w:val="007124F2"/>
    <w:rsid w:val="00723F0F"/>
    <w:rsid w:val="00724CA4"/>
    <w:rsid w:val="0072550C"/>
    <w:rsid w:val="00727803"/>
    <w:rsid w:val="00727D20"/>
    <w:rsid w:val="00732AFD"/>
    <w:rsid w:val="00733BB9"/>
    <w:rsid w:val="00735A3F"/>
    <w:rsid w:val="007403B2"/>
    <w:rsid w:val="0074219A"/>
    <w:rsid w:val="00743B3D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0E97"/>
    <w:rsid w:val="00762C56"/>
    <w:rsid w:val="00765B90"/>
    <w:rsid w:val="00766E33"/>
    <w:rsid w:val="00772E2C"/>
    <w:rsid w:val="007736BD"/>
    <w:rsid w:val="00774ED0"/>
    <w:rsid w:val="00780EC9"/>
    <w:rsid w:val="007836FE"/>
    <w:rsid w:val="00783E48"/>
    <w:rsid w:val="007906EF"/>
    <w:rsid w:val="0079249E"/>
    <w:rsid w:val="00792835"/>
    <w:rsid w:val="00792BFB"/>
    <w:rsid w:val="00792E0D"/>
    <w:rsid w:val="0079471C"/>
    <w:rsid w:val="007949B9"/>
    <w:rsid w:val="0079691F"/>
    <w:rsid w:val="007A0011"/>
    <w:rsid w:val="007A21B9"/>
    <w:rsid w:val="007A3B76"/>
    <w:rsid w:val="007A4B91"/>
    <w:rsid w:val="007A53C8"/>
    <w:rsid w:val="007A6C02"/>
    <w:rsid w:val="007B04AF"/>
    <w:rsid w:val="007B07BC"/>
    <w:rsid w:val="007B120A"/>
    <w:rsid w:val="007B1E2A"/>
    <w:rsid w:val="007B206D"/>
    <w:rsid w:val="007B20F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75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3359"/>
    <w:rsid w:val="008A4487"/>
    <w:rsid w:val="008A4558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3CF3"/>
    <w:rsid w:val="008D4DDB"/>
    <w:rsid w:val="008D7CB6"/>
    <w:rsid w:val="008D7CBE"/>
    <w:rsid w:val="008E59B4"/>
    <w:rsid w:val="008E7DA8"/>
    <w:rsid w:val="008F0279"/>
    <w:rsid w:val="008F0AC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481"/>
    <w:rsid w:val="00910AE3"/>
    <w:rsid w:val="00911123"/>
    <w:rsid w:val="00911DAE"/>
    <w:rsid w:val="00912ED7"/>
    <w:rsid w:val="009145F7"/>
    <w:rsid w:val="0091569D"/>
    <w:rsid w:val="00916580"/>
    <w:rsid w:val="009175C8"/>
    <w:rsid w:val="00924873"/>
    <w:rsid w:val="0092752C"/>
    <w:rsid w:val="00932F9B"/>
    <w:rsid w:val="00933B57"/>
    <w:rsid w:val="00933D0E"/>
    <w:rsid w:val="00936A44"/>
    <w:rsid w:val="00940200"/>
    <w:rsid w:val="00945CB4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2450"/>
    <w:rsid w:val="00993965"/>
    <w:rsid w:val="00997B1E"/>
    <w:rsid w:val="009A0D4E"/>
    <w:rsid w:val="009A328E"/>
    <w:rsid w:val="009A432B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6CAF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12822"/>
    <w:rsid w:val="00A14B4A"/>
    <w:rsid w:val="00A17A14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7077"/>
    <w:rsid w:val="00A574F0"/>
    <w:rsid w:val="00A62802"/>
    <w:rsid w:val="00A6335D"/>
    <w:rsid w:val="00A650EF"/>
    <w:rsid w:val="00A654AA"/>
    <w:rsid w:val="00A66083"/>
    <w:rsid w:val="00A67057"/>
    <w:rsid w:val="00A71458"/>
    <w:rsid w:val="00A746C4"/>
    <w:rsid w:val="00A766FC"/>
    <w:rsid w:val="00A77B75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A7BBC"/>
    <w:rsid w:val="00AB00C2"/>
    <w:rsid w:val="00AB1521"/>
    <w:rsid w:val="00AB6A6A"/>
    <w:rsid w:val="00AC3028"/>
    <w:rsid w:val="00AC5188"/>
    <w:rsid w:val="00AD1CAC"/>
    <w:rsid w:val="00AD2934"/>
    <w:rsid w:val="00AD2CF2"/>
    <w:rsid w:val="00AD7856"/>
    <w:rsid w:val="00AE021A"/>
    <w:rsid w:val="00AE1462"/>
    <w:rsid w:val="00AE3438"/>
    <w:rsid w:val="00AE60F9"/>
    <w:rsid w:val="00AE7D9B"/>
    <w:rsid w:val="00AF0FFD"/>
    <w:rsid w:val="00AF3B38"/>
    <w:rsid w:val="00AF427E"/>
    <w:rsid w:val="00AF7F73"/>
    <w:rsid w:val="00B009E4"/>
    <w:rsid w:val="00B0431B"/>
    <w:rsid w:val="00B06AD1"/>
    <w:rsid w:val="00B0751C"/>
    <w:rsid w:val="00B13B36"/>
    <w:rsid w:val="00B13D0B"/>
    <w:rsid w:val="00B15B79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27B6"/>
    <w:rsid w:val="00B82A4E"/>
    <w:rsid w:val="00B86B46"/>
    <w:rsid w:val="00B87A11"/>
    <w:rsid w:val="00B9497C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3060"/>
    <w:rsid w:val="00BF5244"/>
    <w:rsid w:val="00C0104B"/>
    <w:rsid w:val="00C02DB8"/>
    <w:rsid w:val="00C042A8"/>
    <w:rsid w:val="00C0453A"/>
    <w:rsid w:val="00C04669"/>
    <w:rsid w:val="00C111DD"/>
    <w:rsid w:val="00C13B04"/>
    <w:rsid w:val="00C14803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362D"/>
    <w:rsid w:val="00C43E58"/>
    <w:rsid w:val="00C43EFF"/>
    <w:rsid w:val="00C469E3"/>
    <w:rsid w:val="00C46ADE"/>
    <w:rsid w:val="00C476BC"/>
    <w:rsid w:val="00C5008A"/>
    <w:rsid w:val="00C539A7"/>
    <w:rsid w:val="00C53F7F"/>
    <w:rsid w:val="00C54306"/>
    <w:rsid w:val="00C556D9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0AFA"/>
    <w:rsid w:val="00C9179D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1A94"/>
    <w:rsid w:val="00CF622D"/>
    <w:rsid w:val="00D00612"/>
    <w:rsid w:val="00D04D62"/>
    <w:rsid w:val="00D05651"/>
    <w:rsid w:val="00D05C70"/>
    <w:rsid w:val="00D07A69"/>
    <w:rsid w:val="00D12AF4"/>
    <w:rsid w:val="00D1429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AE5"/>
    <w:rsid w:val="00D574D2"/>
    <w:rsid w:val="00D57980"/>
    <w:rsid w:val="00D57E18"/>
    <w:rsid w:val="00D635CD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2774"/>
    <w:rsid w:val="00D829DE"/>
    <w:rsid w:val="00D82A68"/>
    <w:rsid w:val="00D82AF9"/>
    <w:rsid w:val="00D86CAB"/>
    <w:rsid w:val="00D87ED6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E6D3C"/>
    <w:rsid w:val="00DE712B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60E"/>
    <w:rsid w:val="00E178CD"/>
    <w:rsid w:val="00E232BC"/>
    <w:rsid w:val="00E2512C"/>
    <w:rsid w:val="00E25ADA"/>
    <w:rsid w:val="00E27B59"/>
    <w:rsid w:val="00E33A57"/>
    <w:rsid w:val="00E3527D"/>
    <w:rsid w:val="00E371CF"/>
    <w:rsid w:val="00E41385"/>
    <w:rsid w:val="00E415FF"/>
    <w:rsid w:val="00E41F1F"/>
    <w:rsid w:val="00E45204"/>
    <w:rsid w:val="00E45310"/>
    <w:rsid w:val="00E509E7"/>
    <w:rsid w:val="00E5652D"/>
    <w:rsid w:val="00E56B9F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0A13"/>
    <w:rsid w:val="00EB0AF5"/>
    <w:rsid w:val="00EB2311"/>
    <w:rsid w:val="00EB3036"/>
    <w:rsid w:val="00EC0566"/>
    <w:rsid w:val="00EC164F"/>
    <w:rsid w:val="00EC751C"/>
    <w:rsid w:val="00EC7C11"/>
    <w:rsid w:val="00EC7FBB"/>
    <w:rsid w:val="00ED0167"/>
    <w:rsid w:val="00ED3441"/>
    <w:rsid w:val="00ED40B1"/>
    <w:rsid w:val="00ED4787"/>
    <w:rsid w:val="00ED5FEE"/>
    <w:rsid w:val="00ED703F"/>
    <w:rsid w:val="00EE335C"/>
    <w:rsid w:val="00EF0A24"/>
    <w:rsid w:val="00EF3484"/>
    <w:rsid w:val="00EF67B0"/>
    <w:rsid w:val="00EF714C"/>
    <w:rsid w:val="00EF7BC4"/>
    <w:rsid w:val="00F1359B"/>
    <w:rsid w:val="00F136B3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4B08"/>
    <w:rsid w:val="00F35EB3"/>
    <w:rsid w:val="00F361F9"/>
    <w:rsid w:val="00F40CB3"/>
    <w:rsid w:val="00F454DC"/>
    <w:rsid w:val="00F507A4"/>
    <w:rsid w:val="00F52139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50C1"/>
    <w:rsid w:val="00F96244"/>
    <w:rsid w:val="00F97A0A"/>
    <w:rsid w:val="00FA442F"/>
    <w:rsid w:val="00FA6011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56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86E6-9F01-4D5D-89D8-AFB8DB48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5847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8</cp:revision>
  <cp:lastPrinted>2009-08-24T10:16:00Z</cp:lastPrinted>
  <dcterms:created xsi:type="dcterms:W3CDTF">2024-10-23T16:17:00Z</dcterms:created>
  <dcterms:modified xsi:type="dcterms:W3CDTF">2024-10-24T14:53:00Z</dcterms:modified>
</cp:coreProperties>
</file>