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38011A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E87DAA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38011A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F23E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B87B34">
        <w:rPr>
          <w:b/>
          <w:color w:val="FF0000"/>
        </w:rPr>
        <w:t>06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от </w:t>
      </w:r>
      <w:r w:rsidR="009A0D4E">
        <w:rPr>
          <w:b/>
          <w:color w:val="FF0000"/>
        </w:rPr>
        <w:t>26</w:t>
      </w:r>
      <w:r w:rsidR="00DF25D2">
        <w:rPr>
          <w:b/>
          <w:color w:val="FF0000"/>
        </w:rPr>
        <w:t>.</w:t>
      </w:r>
      <w:r w:rsidR="009A0D4E">
        <w:rPr>
          <w:b/>
          <w:color w:val="FF0000"/>
        </w:rPr>
        <w:t>05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Pr="00025448">
        <w:rPr>
          <w:b/>
          <w:color w:val="FF0000"/>
        </w:rPr>
        <w:t xml:space="preserve"> </w:t>
      </w:r>
      <w:r w:rsidR="0038011A">
        <w:rPr>
          <w:b/>
          <w:color w:val="FF0000"/>
        </w:rPr>
        <w:tab/>
      </w:r>
      <w:r w:rsidR="0038011A">
        <w:rPr>
          <w:b/>
          <w:color w:val="FF0000"/>
        </w:rPr>
        <w:tab/>
      </w:r>
      <w:r w:rsidR="0038011A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 w:rsidR="0038011A"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</w:t>
      </w:r>
      <w:r w:rsidR="00395256">
        <w:rPr>
          <w:b/>
          <w:i/>
          <w:sz w:val="28"/>
          <w:szCs w:val="28"/>
        </w:rPr>
        <w:t>еминар</w:t>
      </w:r>
    </w:p>
    <w:p w:rsidR="00395256" w:rsidRPr="00395256" w:rsidRDefault="00395256" w:rsidP="00B57E00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Бояриной</w:t>
      </w:r>
      <w:proofErr w:type="spellEnd"/>
      <w:r>
        <w:rPr>
          <w:b/>
          <w:i/>
          <w:sz w:val="28"/>
          <w:szCs w:val="28"/>
        </w:rPr>
        <w:t xml:space="preserve"> М.В.</w:t>
      </w:r>
    </w:p>
    <w:p w:rsidR="00E95080" w:rsidRDefault="00801FD5" w:rsidP="008E59B4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B9DA" wp14:editId="6CA2A86C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8.15pt;margin-top:0;width:105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" fillcolor="white [3201]" strokecolor="#c0504d [3205]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5080" w:rsidRDefault="006E2E3E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8</w:t>
      </w:r>
      <w:r w:rsidR="009A0D4E">
        <w:rPr>
          <w:b/>
          <w:color w:val="0000CC"/>
          <w:sz w:val="28"/>
          <w:szCs w:val="28"/>
        </w:rPr>
        <w:t xml:space="preserve"> июня</w:t>
      </w:r>
      <w:r w:rsidR="0066677B">
        <w:rPr>
          <w:b/>
          <w:color w:val="0000CC"/>
          <w:sz w:val="28"/>
          <w:szCs w:val="28"/>
        </w:rPr>
        <w:t xml:space="preserve"> 2021г</w:t>
      </w:r>
    </w:p>
    <w:p w:rsidR="00801FD5" w:rsidRDefault="0066677B" w:rsidP="006667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46A01" w:rsidRPr="009A0D4E" w:rsidRDefault="00801FD5" w:rsidP="00B422F5">
      <w:pPr>
        <w:jc w:val="center"/>
        <w:rPr>
          <w:b/>
          <w:color w:val="CC0066"/>
          <w:sz w:val="32"/>
          <w:szCs w:val="32"/>
        </w:rPr>
      </w:pPr>
      <w:r w:rsidRPr="009A0D4E">
        <w:rPr>
          <w:b/>
          <w:color w:val="CC0066"/>
          <w:sz w:val="32"/>
          <w:szCs w:val="32"/>
        </w:rPr>
        <w:t xml:space="preserve"> </w:t>
      </w:r>
      <w:r w:rsidR="006D3B82" w:rsidRPr="006D3B82">
        <w:rPr>
          <w:b/>
          <w:color w:val="CC0066"/>
          <w:sz w:val="32"/>
          <w:szCs w:val="32"/>
        </w:rPr>
        <w:t>Новации трудового законодательства-2021.</w:t>
      </w:r>
    </w:p>
    <w:p w:rsidR="00D42C33" w:rsidRDefault="006656D1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650EF" w:rsidRDefault="006656D1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46A01">
        <w:rPr>
          <w:i/>
          <w:sz w:val="24"/>
          <w:szCs w:val="24"/>
        </w:rPr>
        <w:t xml:space="preserve">Новосибирск, </w:t>
      </w:r>
      <w:r w:rsidR="0038011A">
        <w:rPr>
          <w:i/>
          <w:sz w:val="24"/>
          <w:szCs w:val="24"/>
        </w:rPr>
        <w:t>ул. Депутатская, 46, 2-й подъезд</w:t>
      </w:r>
      <w:r w:rsidR="00A650EF" w:rsidRPr="00830C29">
        <w:rPr>
          <w:i/>
          <w:sz w:val="24"/>
          <w:szCs w:val="24"/>
        </w:rPr>
        <w:t xml:space="preserve">, 5 </w:t>
      </w:r>
      <w:r w:rsidR="0038011A" w:rsidRPr="00830C29">
        <w:rPr>
          <w:i/>
          <w:sz w:val="24"/>
          <w:szCs w:val="24"/>
        </w:rPr>
        <w:t>этаж,</w:t>
      </w:r>
      <w:r w:rsidR="0038011A">
        <w:rPr>
          <w:i/>
          <w:sz w:val="24"/>
          <w:szCs w:val="24"/>
        </w:rPr>
        <w:t xml:space="preserve"> </w:t>
      </w:r>
      <w:r w:rsidR="00A650EF" w:rsidRPr="00830C29">
        <w:rPr>
          <w:i/>
          <w:sz w:val="24"/>
          <w:szCs w:val="24"/>
        </w:rPr>
        <w:t>оф. 2051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p w:rsidR="006D3B82" w:rsidRPr="00017F2C" w:rsidRDefault="006D3B82" w:rsidP="00B87B34">
      <w:pPr>
        <w:pStyle w:val="a5"/>
        <w:rPr>
          <w:b/>
          <w:color w:val="000000"/>
        </w:rPr>
      </w:pPr>
      <w:r w:rsidRPr="00017F2C">
        <w:rPr>
          <w:b/>
          <w:color w:val="000000"/>
        </w:rPr>
        <w:t>Новые проверки Работодателя – 2021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Реформа контрольной (надзорной) деятельности с 1 июля 2021 года (закон от 31.07.2020 N 248-ФЗ).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 xml:space="preserve">Изменение в оценке эффективности контролирующих органов: </w:t>
      </w:r>
      <w:r w:rsidRPr="001128C7">
        <w:rPr>
          <w:b/>
          <w:color w:val="000000"/>
          <w:sz w:val="20"/>
          <w:szCs w:val="20"/>
        </w:rPr>
        <w:t>запрет</w:t>
      </w:r>
      <w:r w:rsidRPr="001128C7">
        <w:rPr>
          <w:color w:val="000000"/>
          <w:sz w:val="20"/>
          <w:szCs w:val="20"/>
        </w:rPr>
        <w:t xml:space="preserve"> на оценку по количеству проверок, выявленных нарушений; сумме штрафов.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Проведение контрольно-надзорных мероприятий с отражением в информационной системе(онлайн).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Уменьшение сроков проверок: Срок проведения документарной и выездной проверок не будет превышать 10 рабочих дней.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Виды профилактический мероприятий: меры стимулирования добросовестности, объявление предостережения, к</w:t>
      </w:r>
      <w:bookmarkStart w:id="0" w:name="_GoBack"/>
      <w:bookmarkEnd w:id="0"/>
      <w:r w:rsidRPr="001128C7">
        <w:rPr>
          <w:color w:val="000000"/>
          <w:sz w:val="20"/>
          <w:szCs w:val="20"/>
        </w:rPr>
        <w:t xml:space="preserve">онсультирование, </w:t>
      </w:r>
      <w:proofErr w:type="spellStart"/>
      <w:r w:rsidRPr="001128C7">
        <w:rPr>
          <w:color w:val="000000"/>
          <w:sz w:val="20"/>
          <w:szCs w:val="20"/>
        </w:rPr>
        <w:t>самообследование</w:t>
      </w:r>
      <w:proofErr w:type="spellEnd"/>
      <w:r w:rsidRPr="001128C7">
        <w:rPr>
          <w:color w:val="000000"/>
          <w:sz w:val="20"/>
          <w:szCs w:val="20"/>
        </w:rPr>
        <w:t xml:space="preserve">, профилактический визит. Электронный надзор за трудовыми взаимоотношениями — Мониторинг или проверка? Проведение мониторинга на условиях соглашения между Работодателем (контролируемым лицом) и </w:t>
      </w:r>
      <w:r w:rsidR="0038011A" w:rsidRPr="001128C7">
        <w:rPr>
          <w:color w:val="000000"/>
          <w:sz w:val="20"/>
          <w:szCs w:val="20"/>
        </w:rPr>
        <w:t>ГИТ (контролирующим</w:t>
      </w:r>
      <w:r w:rsidRPr="001128C7">
        <w:rPr>
          <w:color w:val="000000"/>
          <w:sz w:val="20"/>
          <w:szCs w:val="20"/>
        </w:rPr>
        <w:t xml:space="preserve"> органом). Дистанционный штраф. Как пройти проверку онлайн? Установление новых форм контроля и надзора: выездное обследование, инспекционный визит. Проведение выездной проверки только в исключительных случаях. Перечень рекомендуемых, а также перечень обязательных документов требуемых трудовой инспекцией.</w:t>
      </w:r>
    </w:p>
    <w:p w:rsidR="006D3B82" w:rsidRPr="00017F2C" w:rsidRDefault="006D3B82" w:rsidP="006D3B82">
      <w:pPr>
        <w:pStyle w:val="a5"/>
        <w:rPr>
          <w:b/>
          <w:color w:val="000000"/>
        </w:rPr>
      </w:pPr>
      <w:r w:rsidRPr="00017F2C">
        <w:rPr>
          <w:b/>
          <w:color w:val="000000"/>
        </w:rPr>
        <w:t>Обзор новаций трудового законодательства, судебной практики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sz w:val="20"/>
          <w:szCs w:val="20"/>
        </w:rPr>
      </w:pPr>
      <w:r w:rsidRPr="001128C7">
        <w:rPr>
          <w:sz w:val="20"/>
          <w:szCs w:val="20"/>
          <w:shd w:val="clear" w:color="auto" w:fill="FFFFFF"/>
        </w:rPr>
        <w:t>"Электронный документооборот в сфере трудовых отношений" – Новая статья трудового кодекса.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 xml:space="preserve">Новое в </w:t>
      </w:r>
      <w:proofErr w:type="spellStart"/>
      <w:r w:rsidRPr="001128C7">
        <w:rPr>
          <w:color w:val="000000"/>
          <w:sz w:val="20"/>
          <w:szCs w:val="20"/>
        </w:rPr>
        <w:t>Спец.оценке</w:t>
      </w:r>
      <w:proofErr w:type="spellEnd"/>
      <w:r w:rsidRPr="001128C7">
        <w:rPr>
          <w:color w:val="000000"/>
          <w:sz w:val="20"/>
          <w:szCs w:val="20"/>
        </w:rPr>
        <w:t xml:space="preserve"> (СОУТ) 2020-2021 гг. Новые права и обязанности работодателей. Когда необходимо применять результаты СОУТ.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Воинский учет — увеличение штрафов и сроков давности с 5 мая 2020 года.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Новые сроки хранения кадровых документов: новый перечень со сроками хранения.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Дистанционный труд — важное изменение главы 49.1 ТК РФ с 1 января 2021 года: (Закон 08.12.2020 N 407-ФЗ).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Привлечение дистанционного работника к дисциплинарной отнесенности: порядок, фиксирование проступков, ознакомление с приказом.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Законная невыплата компенсации за отпуск при увольнении директора.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Обновленные СЗВ-ТД и порядок ее заполнения начнут применяться с 01.07.2021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Отпуск с последующим увольнением – когда требования ТК РФ не применяются (определение КС РФ)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Новый подход к оформлению приказа на увольнение по собственному желанию. Позиция КСОЮ.</w:t>
      </w:r>
    </w:p>
    <w:p w:rsidR="006D3B82" w:rsidRPr="001128C7" w:rsidRDefault="006D3B82" w:rsidP="006D3B82">
      <w:pPr>
        <w:pStyle w:val="a5"/>
        <w:numPr>
          <w:ilvl w:val="0"/>
          <w:numId w:val="29"/>
        </w:numPr>
        <w:spacing w:before="100" w:beforeAutospacing="1" w:after="100" w:afterAutospacing="1"/>
        <w:ind w:left="0"/>
        <w:rPr>
          <w:color w:val="000000"/>
          <w:sz w:val="20"/>
          <w:szCs w:val="20"/>
        </w:rPr>
      </w:pPr>
      <w:r w:rsidRPr="001128C7">
        <w:rPr>
          <w:color w:val="000000"/>
          <w:sz w:val="20"/>
          <w:szCs w:val="20"/>
        </w:rPr>
        <w:t>Другие актуальные изменения законодательства на дату проведения семинара</w:t>
      </w:r>
    </w:p>
    <w:p w:rsidR="002044E3" w:rsidRDefault="001128C7" w:rsidP="009F3944">
      <w:pPr>
        <w:pStyle w:val="af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1575FD" wp14:editId="355C5370">
            <wp:simplePos x="0" y="0"/>
            <wp:positionH relativeFrom="column">
              <wp:posOffset>-242570</wp:posOffset>
            </wp:positionH>
            <wp:positionV relativeFrom="paragraph">
              <wp:posOffset>33655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7D" w:rsidRPr="009F3944" w:rsidRDefault="009F3944" w:rsidP="009F3944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proofErr w:type="gramStart"/>
      <w:r w:rsidR="0046438D" w:rsidRPr="009F3944">
        <w:rPr>
          <w:i/>
          <w:sz w:val="24"/>
          <w:szCs w:val="24"/>
        </w:rPr>
        <w:t>В</w:t>
      </w:r>
      <w:proofErr w:type="gramEnd"/>
      <w:r w:rsidR="0038011A">
        <w:rPr>
          <w:i/>
          <w:sz w:val="24"/>
          <w:szCs w:val="24"/>
        </w:rPr>
        <w:t xml:space="preserve"> </w:t>
      </w:r>
      <w:r w:rsidR="00C37878" w:rsidRPr="009F3944">
        <w:rPr>
          <w:i/>
          <w:sz w:val="24"/>
          <w:szCs w:val="24"/>
        </w:rPr>
        <w:t>программу</w:t>
      </w:r>
      <w:r w:rsidR="0038011A">
        <w:rPr>
          <w:i/>
          <w:sz w:val="24"/>
          <w:szCs w:val="24"/>
        </w:rPr>
        <w:t xml:space="preserve"> </w:t>
      </w:r>
      <w:r w:rsidR="0046438D" w:rsidRPr="009F3944">
        <w:rPr>
          <w:i/>
          <w:sz w:val="24"/>
          <w:szCs w:val="24"/>
        </w:rPr>
        <w:t xml:space="preserve">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CC73DC" w:rsidRDefault="006B3F2F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учебном классе ЧОУ ДПО «УЦ «Актив С» </w:t>
      </w:r>
      <w:r w:rsidRPr="006B3F2F">
        <w:rPr>
          <w:i/>
          <w:sz w:val="24"/>
          <w:szCs w:val="24"/>
        </w:rPr>
        <w:t>тщательно соблюдаются противоэпидемические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использование бактерицидного облучателя, озонатора, социальная </w:t>
      </w:r>
      <w:proofErr w:type="gramStart"/>
      <w:r w:rsidR="00CC73DC">
        <w:rPr>
          <w:i/>
          <w:sz w:val="24"/>
          <w:szCs w:val="24"/>
        </w:rPr>
        <w:t xml:space="preserve">дистанция </w:t>
      </w:r>
      <w:r w:rsidRPr="006B3F2F">
        <w:rPr>
          <w:i/>
          <w:sz w:val="24"/>
          <w:szCs w:val="24"/>
        </w:rPr>
        <w:t>)</w:t>
      </w:r>
      <w:proofErr w:type="gramEnd"/>
      <w:r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38011A" w:rsidRDefault="0038011A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</w:p>
    <w:p w:rsidR="0038011A" w:rsidRPr="0038011A" w:rsidRDefault="0038011A" w:rsidP="006B3F2F">
      <w:pPr>
        <w:tabs>
          <w:tab w:val="left" w:pos="3796"/>
        </w:tabs>
        <w:rPr>
          <w:b/>
          <w:sz w:val="24"/>
          <w:szCs w:val="24"/>
        </w:rPr>
      </w:pPr>
      <w:r w:rsidRPr="0038011A">
        <w:rPr>
          <w:b/>
          <w:sz w:val="24"/>
          <w:szCs w:val="24"/>
        </w:rPr>
        <w:lastRenderedPageBreak/>
        <w:t>Время проведения с 14:00 до 19:00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t xml:space="preserve">Количество мест для очного участия ограничено согласно требованиям Роспотребнадзора, поэтому требуется обязательная </w:t>
      </w:r>
      <w:r w:rsidR="0038011A" w:rsidRPr="00AF427E">
        <w:rPr>
          <w:i/>
          <w:color w:val="C00000"/>
          <w:sz w:val="24"/>
          <w:szCs w:val="24"/>
        </w:rPr>
        <w:t>регистрация!</w:t>
      </w:r>
    </w:p>
    <w:p w:rsidR="00C2125A" w:rsidRPr="00FE1524" w:rsidRDefault="00C2125A" w:rsidP="006B3F2F">
      <w:pPr>
        <w:tabs>
          <w:tab w:val="left" w:pos="3796"/>
        </w:tabs>
        <w:rPr>
          <w:i/>
          <w:color w:val="0000CC"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8661D3">
        <w:rPr>
          <w:b/>
          <w:color w:val="0000CC"/>
          <w:sz w:val="24"/>
          <w:szCs w:val="24"/>
        </w:rPr>
        <w:t>35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8661D3" w:rsidRPr="008661D3">
        <w:rPr>
          <w:b/>
          <w:color w:val="FF0000"/>
          <w:sz w:val="24"/>
          <w:szCs w:val="24"/>
        </w:rPr>
        <w:t>3</w:t>
      </w:r>
      <w:r w:rsidR="0049008C" w:rsidRPr="008661D3">
        <w:rPr>
          <w:b/>
          <w:color w:val="FF0000"/>
          <w:sz w:val="24"/>
          <w:szCs w:val="24"/>
        </w:rPr>
        <w:t>000</w:t>
      </w:r>
      <w:r w:rsidR="006B3F2F" w:rsidRPr="008661D3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911123" w:rsidP="005F30CB">
      <w:pPr>
        <w:jc w:val="both"/>
        <w:rPr>
          <w:sz w:val="22"/>
          <w:szCs w:val="22"/>
        </w:rPr>
      </w:pPr>
      <w:r w:rsidRPr="00FE1524">
        <w:rPr>
          <w:b/>
          <w:sz w:val="22"/>
          <w:szCs w:val="22"/>
          <w:u w:val="single"/>
        </w:rPr>
        <w:t>Реквизиты для оплаты:</w:t>
      </w:r>
      <w:r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ЧОУ </w:t>
      </w:r>
      <w:proofErr w:type="gramStart"/>
      <w:r w:rsidR="00FE1524" w:rsidRPr="00FE1524">
        <w:rPr>
          <w:sz w:val="22"/>
          <w:szCs w:val="22"/>
        </w:rPr>
        <w:t>ДПО«</w:t>
      </w:r>
      <w:proofErr w:type="gramEnd"/>
      <w:r w:rsidR="00FE1524" w:rsidRPr="00FE1524">
        <w:rPr>
          <w:sz w:val="22"/>
          <w:szCs w:val="22"/>
        </w:rPr>
        <w:t>УЦ «Актив С» ИНН 5407263130 КПП 540601001 Р/с40703810000400001947 Филиал «Центральный» Банка ВТБ (ПАО) в г. Москве , БИК 044525411,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 w:rsidR="00FE1524" w:rsidRPr="00FE1524">
        <w:rPr>
          <w:sz w:val="22"/>
          <w:szCs w:val="22"/>
        </w:rPr>
        <w:t xml:space="preserve"> 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 w:rsidR="0038011A">
        <w:rPr>
          <w:b/>
          <w:i/>
          <w:szCs w:val="24"/>
          <w:u w:val="single"/>
        </w:rPr>
        <w:t>Оплата за</w:t>
      </w:r>
      <w:r>
        <w:rPr>
          <w:b/>
          <w:i/>
          <w:szCs w:val="24"/>
          <w:u w:val="single"/>
        </w:rPr>
        <w:t xml:space="preserve"> услуги согласно письма</w:t>
      </w:r>
      <w:r w:rsidRPr="008513F4">
        <w:rPr>
          <w:b/>
          <w:i/>
          <w:szCs w:val="24"/>
          <w:u w:val="single"/>
        </w:rPr>
        <w:t xml:space="preserve">№ </w:t>
      </w:r>
      <w:r w:rsidR="009A0D4E">
        <w:rPr>
          <w:b/>
          <w:i/>
          <w:szCs w:val="24"/>
          <w:u w:val="single"/>
        </w:rPr>
        <w:t>0</w:t>
      </w:r>
      <w:r w:rsidR="00B87B34">
        <w:rPr>
          <w:b/>
          <w:i/>
          <w:szCs w:val="24"/>
          <w:u w:val="single"/>
        </w:rPr>
        <w:t>6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A0D4E">
        <w:rPr>
          <w:b/>
          <w:i/>
          <w:color w:val="000000" w:themeColor="text1"/>
          <w:szCs w:val="24"/>
          <w:u w:val="single"/>
        </w:rPr>
        <w:t xml:space="preserve"> 26.05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 xml:space="preserve">. </w:t>
      </w:r>
      <w:r w:rsidR="0038011A" w:rsidRPr="00270BA0">
        <w:rPr>
          <w:b/>
          <w:i/>
          <w:color w:val="000000" w:themeColor="text1"/>
          <w:szCs w:val="24"/>
          <w:u w:val="single"/>
        </w:rPr>
        <w:t>НДС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38011A" w:rsidRDefault="00911123" w:rsidP="00856861">
      <w:pPr>
        <w:pStyle w:val="ac"/>
        <w:widowControl/>
        <w:ind w:right="-1091"/>
        <w:rPr>
          <w:rFonts w:ascii="Times New Roman" w:hAnsi="Times New Roman"/>
          <w:sz w:val="28"/>
          <w:szCs w:val="28"/>
          <w:lang w:val="en-US"/>
        </w:rPr>
      </w:pPr>
      <w:r w:rsidRPr="0038011A">
        <w:rPr>
          <w:rFonts w:ascii="Times New Roman" w:hAnsi="Times New Roman"/>
          <w:sz w:val="28"/>
          <w:szCs w:val="28"/>
          <w:lang w:val="en-US"/>
        </w:rPr>
        <w:t>(383)</w:t>
      </w:r>
      <w:r w:rsidR="00283D19" w:rsidRPr="0038011A">
        <w:rPr>
          <w:lang w:val="en-US"/>
        </w:rPr>
        <w:t xml:space="preserve"> </w:t>
      </w:r>
      <w:r w:rsidR="00283D19" w:rsidRPr="0038011A">
        <w:rPr>
          <w:rFonts w:ascii="Times New Roman" w:hAnsi="Times New Roman"/>
          <w:sz w:val="28"/>
          <w:szCs w:val="28"/>
          <w:lang w:val="en-US"/>
        </w:rPr>
        <w:t>304-85-87</w:t>
      </w:r>
      <w:r w:rsidR="00656BC7" w:rsidRPr="003801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6397" w:rsidRPr="0038011A">
        <w:rPr>
          <w:rFonts w:ascii="Times New Roman" w:hAnsi="Times New Roman"/>
          <w:sz w:val="28"/>
          <w:szCs w:val="28"/>
          <w:lang w:val="en-US"/>
        </w:rPr>
        <w:t>, 20-20-693</w:t>
      </w:r>
      <w:r w:rsidR="00067F01" w:rsidRPr="003801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30CB" w:rsidRPr="0038011A">
        <w:rPr>
          <w:rFonts w:ascii="Times New Roman" w:hAnsi="Times New Roman"/>
          <w:sz w:val="28"/>
          <w:szCs w:val="28"/>
          <w:lang w:val="en-US"/>
        </w:rPr>
        <w:t>, 8-913-914-45-45</w:t>
      </w:r>
      <w:r w:rsidR="00067F01" w:rsidRPr="0038011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8011A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8011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38011A">
        <w:rPr>
          <w:rFonts w:ascii="Times New Roman" w:hAnsi="Times New Roman"/>
          <w:sz w:val="28"/>
          <w:szCs w:val="28"/>
          <w:lang w:val="en-US"/>
        </w:rPr>
        <w:t>,</w:t>
      </w:r>
    </w:p>
    <w:p w:rsidR="00856861" w:rsidRPr="0038011A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  <w:lang w:val="en-US"/>
        </w:rPr>
      </w:pPr>
      <w:r w:rsidRPr="00067F01">
        <w:rPr>
          <w:rFonts w:ascii="Times New Roman" w:hAnsi="Times New Roman"/>
          <w:sz w:val="28"/>
          <w:szCs w:val="28"/>
        </w:rPr>
        <w:t>сайт</w:t>
      </w:r>
      <w:r w:rsidRPr="0038011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38011A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38011A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5F"/>
    <w:multiLevelType w:val="hybridMultilevel"/>
    <w:tmpl w:val="266C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4475"/>
    <w:multiLevelType w:val="multilevel"/>
    <w:tmpl w:val="E3F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D5FB6"/>
    <w:multiLevelType w:val="hybridMultilevel"/>
    <w:tmpl w:val="44EEB40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15C1D74"/>
    <w:multiLevelType w:val="hybridMultilevel"/>
    <w:tmpl w:val="644894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EB2"/>
    <w:multiLevelType w:val="hybridMultilevel"/>
    <w:tmpl w:val="CC766D8A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3D6C26"/>
    <w:multiLevelType w:val="hybridMultilevel"/>
    <w:tmpl w:val="021C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F4191"/>
    <w:multiLevelType w:val="hybridMultilevel"/>
    <w:tmpl w:val="3D6EF1F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3"/>
  </w:num>
  <w:num w:numId="5">
    <w:abstractNumId w:val="31"/>
  </w:num>
  <w:num w:numId="6">
    <w:abstractNumId w:val="2"/>
  </w:num>
  <w:num w:numId="7">
    <w:abstractNumId w:val="36"/>
  </w:num>
  <w:num w:numId="8">
    <w:abstractNumId w:val="19"/>
  </w:num>
  <w:num w:numId="9">
    <w:abstractNumId w:val="15"/>
  </w:num>
  <w:num w:numId="10">
    <w:abstractNumId w:val="14"/>
  </w:num>
  <w:num w:numId="11">
    <w:abstractNumId w:val="32"/>
  </w:num>
  <w:num w:numId="12">
    <w:abstractNumId w:val="26"/>
  </w:num>
  <w:num w:numId="13">
    <w:abstractNumId w:val="22"/>
  </w:num>
  <w:num w:numId="14">
    <w:abstractNumId w:val="9"/>
  </w:num>
  <w:num w:numId="15">
    <w:abstractNumId w:val="30"/>
  </w:num>
  <w:num w:numId="16">
    <w:abstractNumId w:val="27"/>
  </w:num>
  <w:num w:numId="17">
    <w:abstractNumId w:val="28"/>
  </w:num>
  <w:num w:numId="18">
    <w:abstractNumId w:val="13"/>
  </w:num>
  <w:num w:numId="19">
    <w:abstractNumId w:val="25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34"/>
  </w:num>
  <w:num w:numId="25">
    <w:abstractNumId w:val="12"/>
  </w:num>
  <w:num w:numId="26">
    <w:abstractNumId w:val="10"/>
  </w:num>
  <w:num w:numId="27">
    <w:abstractNumId w:val="11"/>
  </w:num>
  <w:num w:numId="28">
    <w:abstractNumId w:val="5"/>
  </w:num>
  <w:num w:numId="29">
    <w:abstractNumId w:val="21"/>
  </w:num>
  <w:num w:numId="30">
    <w:abstractNumId w:val="20"/>
  </w:num>
  <w:num w:numId="31">
    <w:abstractNumId w:val="16"/>
  </w:num>
  <w:num w:numId="32">
    <w:abstractNumId w:val="23"/>
  </w:num>
  <w:num w:numId="33">
    <w:abstractNumId w:val="24"/>
  </w:num>
  <w:num w:numId="34">
    <w:abstractNumId w:val="7"/>
  </w:num>
  <w:num w:numId="35">
    <w:abstractNumId w:val="29"/>
  </w:num>
  <w:num w:numId="36">
    <w:abstractNumId w:val="33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28C7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25B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011A"/>
    <w:rsid w:val="00381165"/>
    <w:rsid w:val="003816D8"/>
    <w:rsid w:val="00385127"/>
    <w:rsid w:val="00385E57"/>
    <w:rsid w:val="00386B52"/>
    <w:rsid w:val="003878D6"/>
    <w:rsid w:val="00391FEE"/>
    <w:rsid w:val="00392F8D"/>
    <w:rsid w:val="003933B3"/>
    <w:rsid w:val="00395256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3052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1F3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4935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D3B82"/>
    <w:rsid w:val="006E2DF0"/>
    <w:rsid w:val="006E2E3E"/>
    <w:rsid w:val="006E3436"/>
    <w:rsid w:val="006F1B9D"/>
    <w:rsid w:val="00703757"/>
    <w:rsid w:val="0070681A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61D3"/>
    <w:rsid w:val="008717E6"/>
    <w:rsid w:val="00871984"/>
    <w:rsid w:val="00872D9C"/>
    <w:rsid w:val="00876142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C3028"/>
    <w:rsid w:val="00AD1CAC"/>
    <w:rsid w:val="00AD2934"/>
    <w:rsid w:val="00AD7856"/>
    <w:rsid w:val="00AE021A"/>
    <w:rsid w:val="00AE1462"/>
    <w:rsid w:val="00AE3438"/>
    <w:rsid w:val="00AE5419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87B34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48157D"/>
  <w15:docId w15:val="{80D0DB7B-B8C9-4401-AB67-A332BB2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D7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8515-CC13-44DB-A1F9-1DD13CA0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3634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2009-08-24T10:16:00Z</cp:lastPrinted>
  <dcterms:created xsi:type="dcterms:W3CDTF">2021-05-27T08:48:00Z</dcterms:created>
  <dcterms:modified xsi:type="dcterms:W3CDTF">2021-05-27T09:52:00Z</dcterms:modified>
</cp:coreProperties>
</file>