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EA37A7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A987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BD5176">
        <w:rPr>
          <w:rFonts w:ascii="Arial" w:hAnsi="Arial" w:cs="Arial"/>
          <w:color w:val="000000"/>
          <w:sz w:val="18"/>
          <w:szCs w:val="18"/>
        </w:rPr>
        <w:t>9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866FB5">
        <w:rPr>
          <w:rFonts w:ascii="Arial" w:hAnsi="Arial" w:cs="Arial"/>
          <w:color w:val="000000"/>
          <w:sz w:val="18"/>
          <w:szCs w:val="18"/>
        </w:rPr>
        <w:t>1</w:t>
      </w:r>
      <w:r w:rsidR="00BD5176">
        <w:rPr>
          <w:rFonts w:ascii="Arial" w:hAnsi="Arial" w:cs="Arial"/>
          <w:color w:val="000000"/>
          <w:sz w:val="18"/>
          <w:szCs w:val="18"/>
        </w:rPr>
        <w:t>7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.0</w:t>
      </w:r>
      <w:r w:rsidR="00BD5176">
        <w:rPr>
          <w:rFonts w:ascii="Arial" w:hAnsi="Arial" w:cs="Arial"/>
          <w:color w:val="000000"/>
          <w:sz w:val="18"/>
          <w:szCs w:val="18"/>
        </w:rPr>
        <w:t>9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20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proofErr w:type="spellStart"/>
      <w:proofErr w:type="gramStart"/>
      <w:r w:rsidR="007A44FA">
        <w:rPr>
          <w:b/>
          <w:bCs/>
          <w:i/>
          <w:sz w:val="22"/>
          <w:szCs w:val="22"/>
        </w:rPr>
        <w:t>вебинары</w:t>
      </w:r>
      <w:proofErr w:type="spellEnd"/>
      <w:r w:rsidR="002B4B8D">
        <w:rPr>
          <w:b/>
          <w:bCs/>
          <w:i/>
          <w:sz w:val="22"/>
          <w:szCs w:val="22"/>
        </w:rPr>
        <w:t xml:space="preserve">  Самариной</w:t>
      </w:r>
      <w:proofErr w:type="gramEnd"/>
      <w:r w:rsidR="002B4B8D">
        <w:rPr>
          <w:b/>
          <w:bCs/>
          <w:i/>
          <w:sz w:val="22"/>
          <w:szCs w:val="22"/>
        </w:rPr>
        <w:t xml:space="preserve"> И.М.</w:t>
      </w:r>
    </w:p>
    <w:p w:rsidR="00192A1D" w:rsidRDefault="00192A1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 w:rsidRPr="00D337F9">
        <w:rPr>
          <w:b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0C170" wp14:editId="7D99CD3C">
                <wp:simplePos x="0" y="0"/>
                <wp:positionH relativeFrom="column">
                  <wp:posOffset>-199178</wp:posOffset>
                </wp:positionH>
                <wp:positionV relativeFrom="paragraph">
                  <wp:posOffset>77470</wp:posOffset>
                </wp:positionV>
                <wp:extent cx="2641600" cy="524510"/>
                <wp:effectExtent l="0" t="0" r="25400" b="27940"/>
                <wp:wrapNone/>
                <wp:docPr id="16" name="Лента лицом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524510"/>
                        </a:xfrm>
                        <a:prstGeom prst="ribbon">
                          <a:avLst>
                            <a:gd name="adj1" fmla="val 16667"/>
                            <a:gd name="adj2" fmla="val 7069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3D2" w:rsidRPr="00DE420C" w:rsidRDefault="00CD45C6" w:rsidP="002173D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="002173D2" w:rsidRPr="00DE420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В</w:t>
                            </w:r>
                            <w:r w:rsidR="00D83D8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идео-трансляция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0C17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6" o:spid="_x0000_s1026" type="#_x0000_t53" style="position:absolute;left:0;text-align:left;margin-left:-15.7pt;margin-top:6.1pt;width:208pt;height:4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" adj="3165,3600" fillcolor="white [3201]" strokecolor="#c0504d [3205]" strokeweight="2pt">
                <v:textbox>
                  <w:txbxContent>
                    <w:p w:rsidR="002173D2" w:rsidRPr="00DE420C" w:rsidRDefault="00CD45C6" w:rsidP="002173D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+ </w:t>
                      </w:r>
                      <w:r w:rsidR="002173D2" w:rsidRPr="00DE420C">
                        <w:rPr>
                          <w:b/>
                          <w:color w:val="C00000"/>
                          <w:sz w:val="28"/>
                          <w:szCs w:val="28"/>
                        </w:rPr>
                        <w:t>В</w:t>
                      </w:r>
                      <w:r w:rsidR="00D83D83">
                        <w:rPr>
                          <w:b/>
                          <w:color w:val="C00000"/>
                          <w:sz w:val="28"/>
                          <w:szCs w:val="28"/>
                        </w:rPr>
                        <w:t>идео-трансляция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3D83" w:rsidRDefault="00BD5176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8 октября</w:t>
      </w:r>
      <w:r w:rsidR="00D83D83">
        <w:rPr>
          <w:b/>
          <w:color w:val="000000"/>
          <w:sz w:val="32"/>
          <w:szCs w:val="32"/>
        </w:rPr>
        <w:t xml:space="preserve"> 2020 года</w:t>
      </w:r>
    </w:p>
    <w:p w:rsidR="002506AD" w:rsidRDefault="002506AD" w:rsidP="00192A1D">
      <w:pPr>
        <w:ind w:left="3261" w:hanging="3261"/>
        <w:jc w:val="center"/>
        <w:rPr>
          <w:b/>
          <w:color w:val="000000"/>
          <w:sz w:val="24"/>
          <w:szCs w:val="24"/>
        </w:rPr>
      </w:pPr>
    </w:p>
    <w:p w:rsidR="00C1788E" w:rsidRPr="00C1788E" w:rsidRDefault="00CD45C6" w:rsidP="00192A1D">
      <w:pPr>
        <w:ind w:left="3261" w:hanging="32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</w:t>
      </w:r>
      <w:proofErr w:type="gramStart"/>
      <w:r w:rsidR="00BD5176">
        <w:rPr>
          <w:b/>
          <w:color w:val="000000"/>
          <w:sz w:val="24"/>
          <w:szCs w:val="24"/>
        </w:rPr>
        <w:t xml:space="preserve">Очно: </w:t>
      </w:r>
      <w:r>
        <w:rPr>
          <w:b/>
          <w:color w:val="000000"/>
          <w:sz w:val="24"/>
          <w:szCs w:val="24"/>
        </w:rPr>
        <w:t xml:space="preserve"> </w:t>
      </w:r>
      <w:r w:rsidR="00C1788E">
        <w:rPr>
          <w:b/>
          <w:color w:val="000000"/>
          <w:sz w:val="24"/>
          <w:szCs w:val="24"/>
        </w:rPr>
        <w:t>Новосибирск</w:t>
      </w:r>
      <w:proofErr w:type="gramEnd"/>
      <w:r w:rsidR="00C1788E">
        <w:rPr>
          <w:b/>
          <w:color w:val="000000"/>
          <w:sz w:val="24"/>
          <w:szCs w:val="24"/>
        </w:rPr>
        <w:t>, ул. Депутатская, д46, оф 2051.</w:t>
      </w:r>
    </w:p>
    <w:p w:rsidR="002173D2" w:rsidRPr="00D337F9" w:rsidRDefault="002173D2" w:rsidP="002173D2">
      <w:pPr>
        <w:ind w:left="3261" w:hanging="3261"/>
        <w:rPr>
          <w:b/>
          <w:color w:val="000000"/>
          <w:sz w:val="32"/>
          <w:szCs w:val="32"/>
        </w:rPr>
      </w:pPr>
    </w:p>
    <w:p w:rsidR="00DC2325" w:rsidRDefault="002173D2" w:rsidP="00DC2325">
      <w:pPr>
        <w:jc w:val="center"/>
        <w:rPr>
          <w:color w:val="000000"/>
        </w:rPr>
      </w:pPr>
      <w:r>
        <w:rPr>
          <w:b/>
          <w:color w:val="CC0066"/>
          <w:sz w:val="28"/>
          <w:szCs w:val="28"/>
        </w:rPr>
        <w:t>«</w:t>
      </w:r>
      <w:r w:rsidR="003E4D2F">
        <w:rPr>
          <w:b/>
          <w:color w:val="CC0066"/>
          <w:sz w:val="28"/>
          <w:szCs w:val="28"/>
        </w:rPr>
        <w:t>УСН</w:t>
      </w:r>
      <w:r w:rsidR="005C3A16">
        <w:rPr>
          <w:b/>
          <w:color w:val="CC0066"/>
          <w:sz w:val="28"/>
          <w:szCs w:val="28"/>
        </w:rPr>
        <w:t xml:space="preserve">: </w:t>
      </w:r>
      <w:r w:rsidR="00417E5E">
        <w:rPr>
          <w:b/>
          <w:color w:val="CC0066"/>
          <w:sz w:val="28"/>
          <w:szCs w:val="28"/>
        </w:rPr>
        <w:t xml:space="preserve">отчетность за 9 </w:t>
      </w:r>
      <w:proofErr w:type="gramStart"/>
      <w:r w:rsidR="00417E5E">
        <w:rPr>
          <w:b/>
          <w:color w:val="CC0066"/>
          <w:sz w:val="28"/>
          <w:szCs w:val="28"/>
        </w:rPr>
        <w:t xml:space="preserve">месяцев </w:t>
      </w:r>
      <w:r w:rsidR="00D344D9">
        <w:rPr>
          <w:b/>
          <w:color w:val="CC0066"/>
          <w:sz w:val="28"/>
          <w:szCs w:val="28"/>
        </w:rPr>
        <w:t xml:space="preserve"> </w:t>
      </w:r>
      <w:r w:rsidR="003E4D2F">
        <w:rPr>
          <w:b/>
          <w:color w:val="CC0066"/>
          <w:sz w:val="28"/>
          <w:szCs w:val="28"/>
        </w:rPr>
        <w:t>2020</w:t>
      </w:r>
      <w:proofErr w:type="gramEnd"/>
      <w:r w:rsidR="003E4D2F">
        <w:rPr>
          <w:b/>
          <w:color w:val="CC0066"/>
          <w:sz w:val="28"/>
          <w:szCs w:val="28"/>
        </w:rPr>
        <w:t>г</w:t>
      </w:r>
      <w:r w:rsidR="00417E5E">
        <w:rPr>
          <w:b/>
          <w:color w:val="CC0066"/>
          <w:sz w:val="28"/>
          <w:szCs w:val="28"/>
        </w:rPr>
        <w:t>. Изменения с 2021г</w:t>
      </w:r>
      <w:r w:rsidR="00E153D9">
        <w:rPr>
          <w:b/>
          <w:color w:val="CC0066"/>
          <w:sz w:val="28"/>
          <w:szCs w:val="28"/>
        </w:rPr>
        <w:t>»</w:t>
      </w:r>
    </w:p>
    <w:p w:rsidR="00192A1D" w:rsidRDefault="00192A1D" w:rsidP="00B7705A">
      <w:pPr>
        <w:ind w:left="3261" w:hanging="3261"/>
        <w:rPr>
          <w:b/>
          <w:color w:val="000000"/>
          <w:sz w:val="22"/>
          <w:szCs w:val="22"/>
        </w:rPr>
      </w:pPr>
    </w:p>
    <w:p w:rsidR="00754754" w:rsidRPr="001A1472" w:rsidRDefault="00D70EBF" w:rsidP="00754754">
      <w:pPr>
        <w:rPr>
          <w:b/>
          <w:bCs/>
          <w:color w:val="0000CC"/>
          <w:sz w:val="24"/>
          <w:szCs w:val="24"/>
          <w:shd w:val="clear" w:color="auto" w:fill="FFFFFF"/>
        </w:rPr>
      </w:pPr>
      <w:bookmarkStart w:id="0" w:name="_GoBack"/>
      <w:r>
        <w:rPr>
          <w:b/>
          <w:bCs/>
          <w:color w:val="0000CC"/>
          <w:sz w:val="24"/>
          <w:szCs w:val="24"/>
          <w:shd w:val="clear" w:color="auto" w:fill="FFFFFF"/>
        </w:rPr>
        <w:t xml:space="preserve">1. </w:t>
      </w:r>
      <w:r w:rsidR="00754754">
        <w:rPr>
          <w:b/>
          <w:bCs/>
          <w:color w:val="0000CC"/>
          <w:sz w:val="24"/>
          <w:szCs w:val="24"/>
          <w:shd w:val="clear" w:color="auto" w:fill="FFFFFF"/>
        </w:rPr>
        <w:t>УСН: изменения законодательства и практика  применения.</w:t>
      </w:r>
    </w:p>
    <w:p w:rsidR="00754754" w:rsidRPr="00413556" w:rsidRDefault="00D75056" w:rsidP="00754754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4A7959">
        <w:rPr>
          <w:rFonts w:asciiTheme="minorHAnsi" w:hAnsiTheme="minorHAnsi" w:cstheme="minorHAnsi"/>
          <w:b/>
        </w:rPr>
        <w:t>Изменения в применении УСН с 2021г</w:t>
      </w:r>
      <w:r>
        <w:rPr>
          <w:rFonts w:asciiTheme="minorHAnsi" w:hAnsiTheme="minorHAnsi" w:cstheme="minorHAnsi"/>
        </w:rPr>
        <w:t xml:space="preserve">: увеличение лимитов и повышенные ставки налога </w:t>
      </w:r>
    </w:p>
    <w:p w:rsidR="00754754" w:rsidRDefault="00754754" w:rsidP="00754754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У</w:t>
      </w:r>
      <w:r w:rsidRPr="000F5248">
        <w:rPr>
          <w:rFonts w:asciiTheme="minorHAnsi" w:hAnsiTheme="minorHAnsi" w:cstheme="minorHAnsi"/>
          <w:b/>
        </w:rPr>
        <w:t>чет операций</w:t>
      </w:r>
      <w:r w:rsidRPr="004C4A80">
        <w:rPr>
          <w:rFonts w:asciiTheme="minorHAnsi" w:hAnsiTheme="minorHAnsi" w:cstheme="minorHAnsi"/>
        </w:rPr>
        <w:t>, связанны</w:t>
      </w:r>
      <w:r>
        <w:rPr>
          <w:rFonts w:asciiTheme="minorHAnsi" w:hAnsiTheme="minorHAnsi" w:cstheme="minorHAnsi"/>
        </w:rPr>
        <w:t>х с мерами господдержки субъектов УСН.</w:t>
      </w:r>
    </w:p>
    <w:p w:rsidR="00812490" w:rsidRDefault="00812490" w:rsidP="00812490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812490">
        <w:rPr>
          <w:rFonts w:asciiTheme="minorHAnsi" w:hAnsiTheme="minorHAnsi" w:cstheme="minorHAnsi"/>
        </w:rPr>
        <w:t>Как упрощенцу учесть целевые деньги и отчитаться за них</w:t>
      </w:r>
      <w:r w:rsidR="00CD45C6">
        <w:rPr>
          <w:rFonts w:asciiTheme="minorHAnsi" w:hAnsiTheme="minorHAnsi" w:cstheme="minorHAnsi"/>
        </w:rPr>
        <w:t>. «Санитарные» расходы.</w:t>
      </w:r>
    </w:p>
    <w:p w:rsidR="00812490" w:rsidRDefault="00812490" w:rsidP="00812490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Проблемные расходы при УСН.</w:t>
      </w:r>
    </w:p>
    <w:p w:rsidR="004A7959" w:rsidRDefault="004A7959" w:rsidP="00812490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Особенности расчета страховых взносов в 2020г</w:t>
      </w:r>
    </w:p>
    <w:p w:rsidR="00754754" w:rsidRDefault="00754754" w:rsidP="00754754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154DBC">
        <w:rPr>
          <w:rFonts w:asciiTheme="minorHAnsi" w:hAnsiTheme="minorHAnsi" w:cstheme="minorHAnsi"/>
          <w:b/>
        </w:rPr>
        <w:t>Налог на имущество</w:t>
      </w:r>
      <w:r>
        <w:rPr>
          <w:rFonts w:asciiTheme="minorHAnsi" w:hAnsiTheme="minorHAnsi" w:cstheme="minorHAnsi"/>
        </w:rPr>
        <w:t>: расширение объектов налогообложения с 2020г у упрощенщиков.</w:t>
      </w:r>
    </w:p>
    <w:p w:rsidR="004A7959" w:rsidRPr="004A7959" w:rsidRDefault="004A7959" w:rsidP="00754754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4A7959">
        <w:rPr>
          <w:rFonts w:asciiTheme="minorHAnsi" w:hAnsiTheme="minorHAnsi" w:cstheme="minorHAnsi"/>
        </w:rPr>
        <w:t xml:space="preserve">Обзор разъяснений </w:t>
      </w:r>
      <w:r>
        <w:rPr>
          <w:rFonts w:asciiTheme="minorHAnsi" w:hAnsiTheme="minorHAnsi" w:cstheme="minorHAnsi"/>
        </w:rPr>
        <w:t xml:space="preserve">МФ и ФНС по применению </w:t>
      </w:r>
      <w:proofErr w:type="gramStart"/>
      <w:r>
        <w:rPr>
          <w:rFonts w:asciiTheme="minorHAnsi" w:hAnsiTheme="minorHAnsi" w:cstheme="minorHAnsi"/>
        </w:rPr>
        <w:t>УСН ,</w:t>
      </w:r>
      <w:proofErr w:type="gramEnd"/>
      <w:r>
        <w:rPr>
          <w:rFonts w:asciiTheme="minorHAnsi" w:hAnsiTheme="minorHAnsi" w:cstheme="minorHAnsi"/>
        </w:rPr>
        <w:t xml:space="preserve"> судебная практика</w:t>
      </w:r>
    </w:p>
    <w:p w:rsidR="00CD45C6" w:rsidRDefault="00CD45C6" w:rsidP="00CD45C6">
      <w:pPr>
        <w:spacing w:line="259" w:lineRule="auto"/>
        <w:contextualSpacing/>
        <w:rPr>
          <w:rFonts w:ascii="Calibri" w:eastAsia="Calibri" w:hAnsi="Calibri"/>
          <w:b/>
          <w:color w:val="0000CC"/>
          <w:sz w:val="24"/>
          <w:szCs w:val="24"/>
          <w:lang w:eastAsia="en-US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 xml:space="preserve">2. </w:t>
      </w:r>
      <w:r>
        <w:rPr>
          <w:rFonts w:ascii="Calibri" w:eastAsia="Calibri" w:hAnsi="Calibri"/>
          <w:b/>
          <w:color w:val="0000CC"/>
          <w:sz w:val="24"/>
          <w:szCs w:val="24"/>
          <w:lang w:eastAsia="en-US"/>
        </w:rPr>
        <w:t>2020</w:t>
      </w:r>
      <w:r w:rsidRPr="00E727FE">
        <w:rPr>
          <w:rFonts w:ascii="Calibri" w:eastAsia="Calibri" w:hAnsi="Calibri"/>
          <w:b/>
          <w:color w:val="0000CC"/>
          <w:sz w:val="24"/>
          <w:szCs w:val="24"/>
          <w:lang w:eastAsia="en-US"/>
        </w:rPr>
        <w:t>г: изменения в нормативном регулировании бухгалтерского  учета,</w:t>
      </w:r>
      <w:r w:rsidRPr="006341EE">
        <w:t xml:space="preserve"> </w:t>
      </w:r>
      <w:r>
        <w:rPr>
          <w:rFonts w:ascii="Calibri" w:eastAsia="Calibri" w:hAnsi="Calibri"/>
          <w:b/>
          <w:color w:val="0000CC"/>
          <w:sz w:val="24"/>
          <w:szCs w:val="24"/>
          <w:lang w:eastAsia="en-US"/>
        </w:rPr>
        <w:t>а</w:t>
      </w:r>
      <w:r w:rsidRPr="006341EE"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ктуальные </w:t>
      </w:r>
      <w:r>
        <w:rPr>
          <w:rFonts w:ascii="Calibri" w:eastAsia="Calibri" w:hAnsi="Calibri"/>
          <w:b/>
          <w:color w:val="0000CC"/>
          <w:sz w:val="24"/>
          <w:szCs w:val="24"/>
          <w:lang w:eastAsia="en-US"/>
        </w:rPr>
        <w:t xml:space="preserve"> вопросы ведения бухгалтерского учета и составления отчетности.</w:t>
      </w:r>
    </w:p>
    <w:p w:rsidR="00CD45C6" w:rsidRPr="00CD45C6" w:rsidRDefault="00CD45C6" w:rsidP="00CD45C6">
      <w:pPr>
        <w:pStyle w:val="aa"/>
        <w:numPr>
          <w:ilvl w:val="0"/>
          <w:numId w:val="1"/>
        </w:numPr>
        <w:rPr>
          <w:bCs/>
          <w:kern w:val="36"/>
        </w:rPr>
      </w:pPr>
      <w:r>
        <w:rPr>
          <w:bCs/>
          <w:kern w:val="36"/>
        </w:rPr>
        <w:t>М</w:t>
      </w:r>
      <w:r w:rsidRPr="00120F7C">
        <w:rPr>
          <w:bCs/>
          <w:kern w:val="36"/>
        </w:rPr>
        <w:t>инфин России об особенностях формирования информации в бухгалтерском учете в связи с распространением коронавирусной инфекции.</w:t>
      </w:r>
      <w:r w:rsidRPr="00120F7C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CD45C6" w:rsidRPr="00120F7C" w:rsidRDefault="00CD45C6" w:rsidP="00CD45C6">
      <w:pPr>
        <w:numPr>
          <w:ilvl w:val="0"/>
          <w:numId w:val="1"/>
        </w:numPr>
        <w:spacing w:line="240" w:lineRule="atLeast"/>
        <w:ind w:leftChars="142" w:left="363" w:hangingChars="36" w:hanging="79"/>
        <w:contextualSpacing/>
        <w:rPr>
          <w:rFonts w:ascii="Calibri" w:eastAsia="Calibri" w:hAnsi="Calibri"/>
          <w:bCs/>
          <w:kern w:val="36"/>
          <w:sz w:val="22"/>
          <w:szCs w:val="22"/>
          <w:lang w:eastAsia="en-US"/>
        </w:rPr>
      </w:pPr>
      <w:r w:rsidRPr="00120F7C">
        <w:rPr>
          <w:rFonts w:ascii="Calibri" w:eastAsia="Calibri" w:hAnsi="Calibri"/>
          <w:b/>
          <w:bCs/>
          <w:kern w:val="36"/>
          <w:sz w:val="22"/>
          <w:szCs w:val="22"/>
          <w:lang w:eastAsia="en-US"/>
        </w:rPr>
        <w:t>ФСБУ 5/2019 "ЗАПАСЫ</w:t>
      </w:r>
      <w:r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": </w:t>
      </w:r>
      <w:r w:rsidRPr="00120F7C">
        <w:rPr>
          <w:rFonts w:ascii="Calibri" w:eastAsia="Calibri" w:hAnsi="Calibri"/>
          <w:b/>
          <w:bCs/>
          <w:kern w:val="36"/>
          <w:sz w:val="22"/>
          <w:szCs w:val="22"/>
          <w:u w:val="single"/>
          <w:lang w:eastAsia="en-US"/>
        </w:rPr>
        <w:t xml:space="preserve">что в нем радикально </w:t>
      </w:r>
      <w:proofErr w:type="gramStart"/>
      <w:r w:rsidRPr="00120F7C">
        <w:rPr>
          <w:rFonts w:ascii="Calibri" w:eastAsia="Calibri" w:hAnsi="Calibri"/>
          <w:b/>
          <w:bCs/>
          <w:kern w:val="36"/>
          <w:sz w:val="22"/>
          <w:szCs w:val="22"/>
          <w:u w:val="single"/>
          <w:lang w:eastAsia="en-US"/>
        </w:rPr>
        <w:t>новог</w:t>
      </w:r>
      <w:r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>о ,</w:t>
      </w:r>
      <w:proofErr w:type="gramEnd"/>
      <w:r w:rsidRPr="00120F7C">
        <w:rPr>
          <w:rFonts w:ascii="Calibri" w:eastAsia="Calibri" w:hAnsi="Calibri"/>
          <w:bCs/>
          <w:kern w:val="36"/>
          <w:sz w:val="22"/>
          <w:szCs w:val="22"/>
          <w:lang w:eastAsia="en-US"/>
        </w:rPr>
        <w:t xml:space="preserve"> готовимся к его обязательному применению с 2021г.</w:t>
      </w:r>
    </w:p>
    <w:p w:rsidR="00CD45C6" w:rsidRPr="00120F7C" w:rsidRDefault="00CD45C6" w:rsidP="00CD45C6">
      <w:pPr>
        <w:pStyle w:val="aa"/>
        <w:numPr>
          <w:ilvl w:val="0"/>
          <w:numId w:val="27"/>
        </w:numPr>
        <w:spacing w:before="0" w:beforeAutospacing="0" w:after="0" w:afterAutospacing="0"/>
        <w:ind w:leftChars="355" w:left="992" w:hangingChars="128" w:hanging="282"/>
        <w:rPr>
          <w:bCs/>
          <w:kern w:val="36"/>
        </w:rPr>
      </w:pPr>
      <w:r w:rsidRPr="00120F7C">
        <w:rPr>
          <w:bCs/>
          <w:kern w:val="36"/>
        </w:rPr>
        <w:t>Уточнение перечня субъектов, применяющих стандарт.</w:t>
      </w:r>
      <w:r>
        <w:rPr>
          <w:bCs/>
          <w:kern w:val="36"/>
        </w:rPr>
        <w:t xml:space="preserve"> Упрощенные способы учета: в чем </w:t>
      </w:r>
      <w:proofErr w:type="gramStart"/>
      <w:r>
        <w:rPr>
          <w:bCs/>
          <w:kern w:val="36"/>
        </w:rPr>
        <w:t>состоят</w:t>
      </w:r>
      <w:proofErr w:type="gramEnd"/>
      <w:r>
        <w:rPr>
          <w:bCs/>
          <w:kern w:val="36"/>
        </w:rPr>
        <w:t xml:space="preserve"> и кто может применять?</w:t>
      </w:r>
    </w:p>
    <w:p w:rsidR="00CD45C6" w:rsidRPr="00120F7C" w:rsidRDefault="00CD45C6" w:rsidP="00CD45C6">
      <w:pPr>
        <w:pStyle w:val="aa"/>
        <w:numPr>
          <w:ilvl w:val="0"/>
          <w:numId w:val="27"/>
        </w:numPr>
        <w:spacing w:before="0" w:beforeAutospacing="0" w:after="0" w:afterAutospacing="0"/>
        <w:ind w:leftChars="355" w:left="992" w:hangingChars="128" w:hanging="282"/>
        <w:rPr>
          <w:bCs/>
          <w:kern w:val="36"/>
        </w:rPr>
      </w:pPr>
      <w:r w:rsidRPr="00120F7C">
        <w:rPr>
          <w:bCs/>
          <w:kern w:val="36"/>
        </w:rPr>
        <w:t xml:space="preserve">Критерий отличия запасов от основных средств. </w:t>
      </w:r>
      <w:r w:rsidRPr="00120F7C">
        <w:rPr>
          <w:b/>
          <w:bCs/>
          <w:kern w:val="36"/>
        </w:rPr>
        <w:t>Новые и нестандартные</w:t>
      </w:r>
      <w:r w:rsidRPr="00120F7C">
        <w:rPr>
          <w:bCs/>
          <w:kern w:val="36"/>
        </w:rPr>
        <w:t xml:space="preserve"> объекты запасов и не запасов. </w:t>
      </w:r>
      <w:r w:rsidRPr="00120F7C">
        <w:rPr>
          <w:b/>
          <w:bCs/>
          <w:kern w:val="36"/>
        </w:rPr>
        <w:t>Плавающий вид запасов</w:t>
      </w:r>
      <w:r w:rsidRPr="00120F7C">
        <w:rPr>
          <w:bCs/>
          <w:kern w:val="36"/>
        </w:rPr>
        <w:t>.</w:t>
      </w:r>
    </w:p>
    <w:p w:rsidR="00CD45C6" w:rsidRPr="00120F7C" w:rsidRDefault="00CD45C6" w:rsidP="00CD45C6">
      <w:pPr>
        <w:pStyle w:val="aa"/>
        <w:numPr>
          <w:ilvl w:val="0"/>
          <w:numId w:val="27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/>
          <w:bCs/>
          <w:kern w:val="36"/>
        </w:rPr>
        <w:t xml:space="preserve">Учет спецодежды, </w:t>
      </w:r>
      <w:proofErr w:type="spellStart"/>
      <w:r w:rsidRPr="00120F7C">
        <w:rPr>
          <w:b/>
          <w:bCs/>
          <w:kern w:val="36"/>
        </w:rPr>
        <w:t>спецоснастки</w:t>
      </w:r>
      <w:proofErr w:type="spellEnd"/>
      <w:r w:rsidRPr="00120F7C">
        <w:rPr>
          <w:bCs/>
          <w:kern w:val="36"/>
        </w:rPr>
        <w:t xml:space="preserve">, </w:t>
      </w:r>
      <w:proofErr w:type="spellStart"/>
      <w:r w:rsidRPr="00120F7C">
        <w:rPr>
          <w:bCs/>
          <w:kern w:val="36"/>
        </w:rPr>
        <w:t>специнструментов</w:t>
      </w:r>
      <w:proofErr w:type="spellEnd"/>
      <w:r w:rsidRPr="00120F7C">
        <w:rPr>
          <w:bCs/>
          <w:kern w:val="36"/>
        </w:rPr>
        <w:t xml:space="preserve"> в связи с отменой Приказа 135н</w:t>
      </w:r>
    </w:p>
    <w:p w:rsidR="00CD45C6" w:rsidRPr="00120F7C" w:rsidRDefault="00CD45C6" w:rsidP="00CD45C6">
      <w:pPr>
        <w:pStyle w:val="aa"/>
        <w:numPr>
          <w:ilvl w:val="0"/>
          <w:numId w:val="27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Cs/>
          <w:kern w:val="36"/>
        </w:rPr>
        <w:t>Проблемные моменты состава затрат, формирующих себестоимость запасов.</w:t>
      </w:r>
      <w:r w:rsidRPr="00120F7C">
        <w:t xml:space="preserve"> </w:t>
      </w:r>
      <w:r w:rsidRPr="00120F7C">
        <w:rPr>
          <w:bCs/>
          <w:kern w:val="36"/>
        </w:rPr>
        <w:t xml:space="preserve">Изменился ли учет процентов по заемным средствам на приобретение запасов. </w:t>
      </w:r>
    </w:p>
    <w:p w:rsidR="00CD45C6" w:rsidRPr="00120F7C" w:rsidRDefault="00CD45C6" w:rsidP="00CD45C6">
      <w:pPr>
        <w:pStyle w:val="aa"/>
        <w:numPr>
          <w:ilvl w:val="0"/>
          <w:numId w:val="27"/>
        </w:numPr>
        <w:ind w:left="993" w:hanging="284"/>
        <w:rPr>
          <w:bCs/>
          <w:kern w:val="36"/>
        </w:rPr>
      </w:pPr>
      <w:r w:rsidRPr="00120F7C">
        <w:rPr>
          <w:bCs/>
          <w:kern w:val="36"/>
        </w:rPr>
        <w:t xml:space="preserve">Фактическая себестоимость </w:t>
      </w:r>
      <w:r w:rsidRPr="00120F7C">
        <w:rPr>
          <w:b/>
          <w:bCs/>
          <w:kern w:val="36"/>
        </w:rPr>
        <w:t>НЗП и готовой продукции</w:t>
      </w:r>
      <w:r w:rsidRPr="00120F7C">
        <w:rPr>
          <w:bCs/>
          <w:kern w:val="36"/>
        </w:rPr>
        <w:t xml:space="preserve"> – </w:t>
      </w:r>
      <w:r w:rsidRPr="00120F7C">
        <w:rPr>
          <w:b/>
          <w:bCs/>
          <w:kern w:val="36"/>
        </w:rPr>
        <w:t>новые моменты</w:t>
      </w:r>
      <w:r w:rsidRPr="00120F7C">
        <w:rPr>
          <w:bCs/>
          <w:kern w:val="36"/>
        </w:rPr>
        <w:t xml:space="preserve">  </w:t>
      </w:r>
    </w:p>
    <w:p w:rsidR="00CD45C6" w:rsidRPr="00120F7C" w:rsidRDefault="00CD45C6" w:rsidP="00CD45C6">
      <w:pPr>
        <w:pStyle w:val="aa"/>
        <w:numPr>
          <w:ilvl w:val="0"/>
          <w:numId w:val="27"/>
        </w:numPr>
        <w:spacing w:before="0" w:beforeAutospacing="0" w:after="0" w:afterAutospacing="0"/>
        <w:ind w:left="993" w:hanging="284"/>
        <w:rPr>
          <w:bCs/>
          <w:kern w:val="36"/>
        </w:rPr>
      </w:pPr>
      <w:r w:rsidRPr="00120F7C">
        <w:rPr>
          <w:bCs/>
          <w:kern w:val="36"/>
        </w:rPr>
        <w:t xml:space="preserve">Переход на ФСБУ 5/2019 с прежнего порядка учета. Изменения в УП. Нужно ли что-либо менять в </w:t>
      </w:r>
      <w:proofErr w:type="spellStart"/>
      <w:r w:rsidRPr="00120F7C">
        <w:rPr>
          <w:bCs/>
          <w:kern w:val="36"/>
        </w:rPr>
        <w:t>межотчетный</w:t>
      </w:r>
      <w:proofErr w:type="spellEnd"/>
      <w:r w:rsidRPr="00120F7C">
        <w:rPr>
          <w:bCs/>
          <w:kern w:val="36"/>
        </w:rPr>
        <w:t xml:space="preserve"> период?</w:t>
      </w:r>
    </w:p>
    <w:p w:rsidR="00D70EBF" w:rsidRPr="0005190C" w:rsidRDefault="00CD45C6" w:rsidP="00D70EBF">
      <w:pPr>
        <w:rPr>
          <w:bCs/>
          <w:kern w:val="36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 xml:space="preserve">3. </w:t>
      </w:r>
      <w:r w:rsidR="00754754">
        <w:rPr>
          <w:b/>
          <w:bCs/>
          <w:color w:val="0000CC"/>
          <w:sz w:val="24"/>
          <w:szCs w:val="24"/>
          <w:shd w:val="clear" w:color="auto" w:fill="FFFFFF"/>
        </w:rPr>
        <w:t>Н</w:t>
      </w:r>
      <w:r w:rsidR="00D70EBF" w:rsidRPr="0005190C">
        <w:rPr>
          <w:b/>
          <w:bCs/>
          <w:color w:val="0000CC"/>
          <w:sz w:val="24"/>
          <w:szCs w:val="24"/>
          <w:shd w:val="clear" w:color="auto" w:fill="FFFFFF"/>
        </w:rPr>
        <w:t>алоговое и неналоговое администрирование: зоны риска и важное для практики.</w:t>
      </w:r>
    </w:p>
    <w:p w:rsidR="00D70EBF" w:rsidRPr="00812F05" w:rsidRDefault="00D70EBF" w:rsidP="00D70EBF">
      <w:pPr>
        <w:numPr>
          <w:ilvl w:val="0"/>
          <w:numId w:val="26"/>
        </w:numPr>
        <w:spacing w:line="240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812F0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Перспективы</w:t>
      </w: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налогового администрирования: что важно знать бизнесу? (</w:t>
      </w:r>
      <w:proofErr w:type="gramStart"/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единый  налоговый</w:t>
      </w:r>
      <w:proofErr w:type="gramEnd"/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платеж для ЮЛ и ИП, установление перечня случаев, при которых налоговики смогут отказать в приеме отчетности, обеление рынка сдачи жилья в аренду и </w:t>
      </w:r>
      <w:proofErr w:type="spellStart"/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др</w:t>
      </w:r>
      <w:proofErr w:type="spellEnd"/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:rsidR="00D70EBF" w:rsidRPr="00812F05" w:rsidRDefault="00D70EBF" w:rsidP="00D70EBF">
      <w:pPr>
        <w:numPr>
          <w:ilvl w:val="0"/>
          <w:numId w:val="26"/>
        </w:numPr>
        <w:spacing w:line="240" w:lineRule="atLeast"/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2F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С 1 октября</w:t>
      </w: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новый порядок зачетов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налогов</w:t>
      </w: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70EBF" w:rsidRDefault="00D70EBF" w:rsidP="00D70EBF">
      <w:pPr>
        <w:numPr>
          <w:ilvl w:val="0"/>
          <w:numId w:val="26"/>
        </w:numPr>
        <w:spacing w:line="240" w:lineRule="atLeast"/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ФНС начала </w:t>
      </w:r>
      <w:r w:rsidRPr="00812F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зачистку ИП</w:t>
      </w: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D70EBF" w:rsidRPr="00812F05" w:rsidRDefault="00D70EBF" w:rsidP="00D70EBF">
      <w:pPr>
        <w:numPr>
          <w:ilvl w:val="0"/>
          <w:numId w:val="26"/>
        </w:numPr>
        <w:spacing w:line="240" w:lineRule="atLeast"/>
        <w:ind w:left="709" w:hanging="283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075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Летние изменения в законодательстве</w:t>
      </w:r>
      <w:r w:rsidRPr="00812F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:rsidR="00D70EBF" w:rsidRPr="00812F05" w:rsidRDefault="00D70EBF" w:rsidP="00D70EBF">
      <w:pPr>
        <w:pStyle w:val="aa"/>
        <w:numPr>
          <w:ilvl w:val="0"/>
          <w:numId w:val="25"/>
        </w:numPr>
        <w:spacing w:before="0" w:beforeAutospacing="0" w:after="0" w:afterAutospacing="0"/>
        <w:ind w:leftChars="354" w:left="1134" w:hanging="426"/>
        <w:rPr>
          <w:rFonts w:asciiTheme="minorHAnsi" w:hAnsiTheme="minorHAnsi" w:cstheme="minorHAnsi"/>
        </w:rPr>
      </w:pPr>
      <w:r w:rsidRPr="00812F05">
        <w:rPr>
          <w:rFonts w:asciiTheme="minorHAnsi" w:hAnsiTheme="minorHAnsi" w:cstheme="minorHAnsi"/>
        </w:rPr>
        <w:t>с 13 августа нельзя ликвидировать компанию не рассчитавшись с работниками</w:t>
      </w:r>
    </w:p>
    <w:p w:rsidR="00D70EBF" w:rsidRPr="00812F05" w:rsidRDefault="00D70EBF" w:rsidP="00D70EBF">
      <w:pPr>
        <w:pStyle w:val="aa"/>
        <w:numPr>
          <w:ilvl w:val="0"/>
          <w:numId w:val="25"/>
        </w:numPr>
        <w:spacing w:before="0" w:beforeAutospacing="0" w:after="0" w:afterAutospacing="0"/>
        <w:ind w:leftChars="354" w:left="1132" w:hanging="424"/>
        <w:rPr>
          <w:rFonts w:asciiTheme="minorHAnsi" w:hAnsiTheme="minorHAnsi" w:cstheme="minorHAnsi"/>
        </w:rPr>
      </w:pPr>
      <w:r w:rsidRPr="00812F05">
        <w:rPr>
          <w:rFonts w:asciiTheme="minorHAnsi" w:hAnsiTheme="minorHAnsi" w:cstheme="minorHAnsi"/>
        </w:rPr>
        <w:t>уточнено понятие имущества для целей налогообложения</w:t>
      </w:r>
    </w:p>
    <w:p w:rsidR="00D70EBF" w:rsidRPr="00812F05" w:rsidRDefault="00D70EBF" w:rsidP="00D70EBF">
      <w:pPr>
        <w:pStyle w:val="aa"/>
        <w:numPr>
          <w:ilvl w:val="0"/>
          <w:numId w:val="25"/>
        </w:numPr>
        <w:spacing w:before="0" w:beforeAutospacing="0" w:after="0" w:afterAutospacing="0"/>
        <w:ind w:leftChars="354" w:left="1132" w:hanging="424"/>
        <w:rPr>
          <w:rFonts w:asciiTheme="minorHAnsi" w:hAnsiTheme="minorHAnsi" w:cstheme="minorHAnsi"/>
        </w:rPr>
      </w:pPr>
      <w:r w:rsidRPr="00812F05">
        <w:rPr>
          <w:rFonts w:asciiTheme="minorHAnsi" w:hAnsiTheme="minorHAnsi" w:cstheme="minorHAnsi"/>
        </w:rPr>
        <w:t>налоговые преференции для  IT-отрасли</w:t>
      </w:r>
    </w:p>
    <w:p w:rsidR="00D70EBF" w:rsidRPr="00812F05" w:rsidRDefault="00D70EBF" w:rsidP="00D70EBF">
      <w:pPr>
        <w:numPr>
          <w:ilvl w:val="0"/>
          <w:numId w:val="26"/>
        </w:numPr>
        <w:spacing w:line="240" w:lineRule="atLeast"/>
        <w:ind w:left="426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93075D">
        <w:rPr>
          <w:rFonts w:asciiTheme="minorHAnsi" w:hAnsiTheme="minorHAnsi" w:cstheme="minorHAnsi"/>
          <w:b/>
          <w:sz w:val="22"/>
          <w:szCs w:val="22"/>
        </w:rPr>
        <w:t>Новые разъяснения ЦБ</w:t>
      </w:r>
      <w:r w:rsidRPr="00812F05">
        <w:rPr>
          <w:rFonts w:asciiTheme="minorHAnsi" w:hAnsiTheme="minorHAnsi" w:cstheme="minorHAnsi"/>
          <w:sz w:val="22"/>
          <w:szCs w:val="22"/>
        </w:rPr>
        <w:t xml:space="preserve"> по заполнению платежных поручений на перечисление средств физическому лицу</w:t>
      </w:r>
    </w:p>
    <w:p w:rsidR="00D70EBF" w:rsidRDefault="00D70EBF" w:rsidP="00D70EBF">
      <w:pPr>
        <w:numPr>
          <w:ilvl w:val="0"/>
          <w:numId w:val="26"/>
        </w:numPr>
        <w:spacing w:line="240" w:lineRule="atLeast"/>
        <w:ind w:left="709" w:hanging="283"/>
        <w:contextualSpacing/>
        <w:rPr>
          <w:rFonts w:asciiTheme="minorHAnsi" w:hAnsiTheme="minorHAnsi" w:cstheme="minorHAnsi"/>
          <w:sz w:val="22"/>
          <w:szCs w:val="22"/>
        </w:rPr>
      </w:pPr>
      <w:r w:rsidRPr="0093075D">
        <w:rPr>
          <w:rFonts w:asciiTheme="minorHAnsi" w:hAnsiTheme="minorHAnsi" w:cstheme="minorHAnsi"/>
          <w:b/>
          <w:sz w:val="22"/>
          <w:szCs w:val="22"/>
        </w:rPr>
        <w:t>Летние изменения по ККТ</w:t>
      </w:r>
      <w:r w:rsidRPr="00812F05">
        <w:rPr>
          <w:rFonts w:asciiTheme="minorHAnsi" w:hAnsiTheme="minorHAnsi" w:cstheme="minorHAnsi"/>
          <w:sz w:val="22"/>
          <w:szCs w:val="22"/>
        </w:rPr>
        <w:t>: исправление «кассовых» чеков, новые штрафы, новый формат фискальных документов 1.2,   а так же новые тренды в вопросах применения ККТ</w:t>
      </w:r>
    </w:p>
    <w:bookmarkEnd w:id="0"/>
    <w:p w:rsidR="000E11ED" w:rsidRPr="00CE116D" w:rsidRDefault="00C20125" w:rsidP="00CE116D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Стоимость </w:t>
      </w:r>
      <w:proofErr w:type="gramStart"/>
      <w:r>
        <w:rPr>
          <w:b/>
          <w:sz w:val="22"/>
          <w:szCs w:val="22"/>
          <w:u w:val="single"/>
        </w:rPr>
        <w:t xml:space="preserve">участия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lastRenderedPageBreak/>
        <w:t xml:space="preserve"> </w:t>
      </w:r>
      <w:r w:rsidRPr="00BD5176">
        <w:rPr>
          <w:sz w:val="22"/>
          <w:szCs w:val="22"/>
          <w:highlight w:val="yellow"/>
        </w:rPr>
        <w:t xml:space="preserve">При оплате </w:t>
      </w:r>
      <w:r w:rsidRPr="00BD5176">
        <w:rPr>
          <w:b/>
          <w:sz w:val="22"/>
          <w:szCs w:val="22"/>
          <w:highlight w:val="yellow"/>
          <w:u w:val="single"/>
        </w:rPr>
        <w:t xml:space="preserve">до </w:t>
      </w:r>
      <w:r w:rsidR="001B439D" w:rsidRPr="00BD5176">
        <w:rPr>
          <w:b/>
          <w:sz w:val="22"/>
          <w:szCs w:val="22"/>
          <w:highlight w:val="yellow"/>
          <w:u w:val="single"/>
        </w:rPr>
        <w:t xml:space="preserve">30 сентября </w:t>
      </w:r>
      <w:r w:rsidRPr="00BD5176">
        <w:rPr>
          <w:b/>
          <w:sz w:val="22"/>
          <w:szCs w:val="22"/>
          <w:highlight w:val="yellow"/>
          <w:u w:val="single"/>
        </w:rPr>
        <w:t xml:space="preserve"> </w:t>
      </w:r>
      <w:r w:rsidR="005C390E" w:rsidRPr="00BD5176">
        <w:rPr>
          <w:b/>
          <w:sz w:val="22"/>
          <w:szCs w:val="22"/>
          <w:highlight w:val="yellow"/>
        </w:rPr>
        <w:t xml:space="preserve">-  </w:t>
      </w:r>
      <w:r w:rsidR="001B439D" w:rsidRPr="00BD5176">
        <w:rPr>
          <w:b/>
          <w:sz w:val="22"/>
          <w:szCs w:val="22"/>
          <w:highlight w:val="yellow"/>
        </w:rPr>
        <w:t>3500</w:t>
      </w:r>
      <w:r w:rsidRPr="00BD5176">
        <w:rPr>
          <w:sz w:val="22"/>
          <w:szCs w:val="22"/>
          <w:highlight w:val="yellow"/>
        </w:rPr>
        <w:t xml:space="preserve"> руб.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BD5176">
        <w:rPr>
          <w:b/>
          <w:sz w:val="22"/>
          <w:szCs w:val="22"/>
        </w:rPr>
        <w:t xml:space="preserve">  1 октября</w:t>
      </w:r>
      <w:r w:rsidR="00A50565">
        <w:rPr>
          <w:b/>
          <w:sz w:val="22"/>
          <w:szCs w:val="22"/>
        </w:rPr>
        <w:t xml:space="preserve"> </w:t>
      </w:r>
      <w:r w:rsidR="001B439D">
        <w:rPr>
          <w:b/>
          <w:sz w:val="22"/>
          <w:szCs w:val="22"/>
        </w:rPr>
        <w:t xml:space="preserve">  и позже – 4500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CE116D" w:rsidRDefault="00CE116D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47287" wp14:editId="7F3A91FC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DE420C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proofErr w:type="gramStart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="0077434D" w:rsidRPr="0077434D">
                              <w:t xml:space="preserve"> 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77434D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Р</w:t>
                            </w:r>
                            <w:proofErr w:type="gramEnd"/>
                            <w:r w:rsidR="0077434D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77434D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="0077434D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="0077434D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="0077434D" w:rsidRPr="00BD5176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  30101810145250000411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.</w:t>
                            </w:r>
                          </w:p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 xml:space="preserve">№ </w:t>
                            </w:r>
                            <w:r w:rsidR="005C5B14">
                              <w:rPr>
                                <w:spacing w:val="-2"/>
                                <w:szCs w:val="24"/>
                              </w:rPr>
                              <w:t>9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5C5B14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5C5B14">
                              <w:rPr>
                                <w:spacing w:val="-2"/>
                                <w:szCs w:val="24"/>
                              </w:rPr>
                              <w:t>9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70794B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472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7" type="#_x0000_t98" style="position:absolute;margin-left:11.7pt;margin-top:7.5pt;width:528pt;height:1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">
                <v:textbox>
                  <w:txbxContent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DE420C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proofErr w:type="gramStart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="0077434D" w:rsidRPr="0077434D">
                        <w:t xml:space="preserve"> 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="0077434D" w:rsidRPr="00BD5176">
                        <w:rPr>
                          <w:bCs/>
                          <w:spacing w:val="-2"/>
                          <w:szCs w:val="24"/>
                        </w:rPr>
                        <w:t>Р</w:t>
                      </w:r>
                      <w:proofErr w:type="gramEnd"/>
                      <w:r w:rsidR="0077434D" w:rsidRPr="00BD5176">
                        <w:rPr>
                          <w:bCs/>
                          <w:spacing w:val="-2"/>
                          <w:szCs w:val="24"/>
                        </w:rPr>
                        <w:t>/</w:t>
                      </w:r>
                      <w:proofErr w:type="spellStart"/>
                      <w:r w:rsidR="0077434D"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="0077434D" w:rsidRPr="00BD5176">
                        <w:rPr>
                          <w:bCs/>
                          <w:spacing w:val="-2"/>
                          <w:szCs w:val="24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="0077434D" w:rsidRPr="00BD5176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="0077434D" w:rsidRPr="00BD5176">
                        <w:rPr>
                          <w:bCs/>
                          <w:spacing w:val="-2"/>
                          <w:szCs w:val="24"/>
                        </w:rPr>
                        <w:t xml:space="preserve">   30101810145250000411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</w:rPr>
                        <w:t xml:space="preserve"> .</w:t>
                      </w:r>
                    </w:p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E47BE1">
                        <w:rPr>
                          <w:spacing w:val="-2"/>
                          <w:szCs w:val="24"/>
                        </w:rPr>
                        <w:t xml:space="preserve">№ </w:t>
                      </w:r>
                      <w:r w:rsidR="005C5B14">
                        <w:rPr>
                          <w:spacing w:val="-2"/>
                          <w:szCs w:val="24"/>
                        </w:rPr>
                        <w:t>9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E47BE1">
                        <w:rPr>
                          <w:spacing w:val="-2"/>
                          <w:szCs w:val="24"/>
                        </w:rPr>
                        <w:t>1</w:t>
                      </w:r>
                      <w:r w:rsidR="005C5B14">
                        <w:rPr>
                          <w:spacing w:val="-2"/>
                          <w:szCs w:val="24"/>
                        </w:rPr>
                        <w:t>7</w:t>
                      </w:r>
                      <w:r w:rsidRPr="008A0139">
                        <w:rPr>
                          <w:spacing w:val="-2"/>
                          <w:szCs w:val="24"/>
                        </w:rPr>
                        <w:t>.0</w:t>
                      </w:r>
                      <w:r w:rsidR="005C5B14">
                        <w:rPr>
                          <w:spacing w:val="-2"/>
                          <w:szCs w:val="24"/>
                        </w:rPr>
                        <w:t>9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="0070794B">
                        <w:rPr>
                          <w:spacing w:val="-2"/>
                          <w:szCs w:val="24"/>
                        </w:rPr>
                        <w:t>20</w:t>
                      </w:r>
                      <w:r w:rsidR="00E47BE1">
                        <w:rPr>
                          <w:spacing w:val="-2"/>
                          <w:szCs w:val="24"/>
                        </w:rPr>
                        <w:t>20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  <w:r w:rsidR="00DE420C">
        <w:rPr>
          <w:bCs/>
          <w:spacing w:val="-2"/>
          <w:sz w:val="20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1B439D">
        <w:rPr>
          <w:b/>
          <w:szCs w:val="24"/>
        </w:rPr>
        <w:t>6</w:t>
      </w:r>
      <w:r w:rsidR="0077434D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="00CE116D">
        <w:rPr>
          <w:szCs w:val="24"/>
        </w:rPr>
        <w:t xml:space="preserve">  часов.</w:t>
      </w:r>
    </w:p>
    <w:p w:rsidR="00E727FE" w:rsidRDefault="00E727FE" w:rsidP="00E727FE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6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(возможно подписание документов в рамках ЭДО)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7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5" w15:restartNumberingAfterBreak="0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3" w15:restartNumberingAfterBreak="0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27771"/>
    <w:multiLevelType w:val="hybridMultilevel"/>
    <w:tmpl w:val="DE7CFBD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243F3"/>
    <w:multiLevelType w:val="hybridMultilevel"/>
    <w:tmpl w:val="F4F86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6" w15:restartNumberingAfterBreak="0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8"/>
  </w:num>
  <w:num w:numId="5">
    <w:abstractNumId w:val="2"/>
  </w:num>
  <w:num w:numId="6">
    <w:abstractNumId w:val="14"/>
  </w:num>
  <w:num w:numId="7">
    <w:abstractNumId w:val="1"/>
  </w:num>
  <w:num w:numId="8">
    <w:abstractNumId w:val="25"/>
  </w:num>
  <w:num w:numId="9">
    <w:abstractNumId w:val="17"/>
  </w:num>
  <w:num w:numId="10">
    <w:abstractNumId w:val="6"/>
  </w:num>
  <w:num w:numId="11">
    <w:abstractNumId w:val="19"/>
  </w:num>
  <w:num w:numId="12">
    <w:abstractNumId w:val="23"/>
  </w:num>
  <w:num w:numId="13">
    <w:abstractNumId w:val="0"/>
  </w:num>
  <w:num w:numId="14">
    <w:abstractNumId w:val="13"/>
  </w:num>
  <w:num w:numId="15">
    <w:abstractNumId w:val="22"/>
  </w:num>
  <w:num w:numId="16">
    <w:abstractNumId w:val="5"/>
  </w:num>
  <w:num w:numId="17">
    <w:abstractNumId w:val="10"/>
  </w:num>
  <w:num w:numId="18">
    <w:abstractNumId w:val="12"/>
  </w:num>
  <w:num w:numId="19">
    <w:abstractNumId w:val="3"/>
  </w:num>
  <w:num w:numId="20">
    <w:abstractNumId w:val="9"/>
  </w:num>
  <w:num w:numId="21">
    <w:abstractNumId w:val="21"/>
  </w:num>
  <w:num w:numId="22">
    <w:abstractNumId w:val="26"/>
  </w:num>
  <w:num w:numId="23">
    <w:abstractNumId w:val="7"/>
  </w:num>
  <w:num w:numId="24">
    <w:abstractNumId w:val="24"/>
  </w:num>
  <w:num w:numId="25">
    <w:abstractNumId w:val="16"/>
  </w:num>
  <w:num w:numId="26">
    <w:abstractNumId w:val="20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38D5"/>
    <w:rsid w:val="00014D38"/>
    <w:rsid w:val="0001537B"/>
    <w:rsid w:val="00021CBC"/>
    <w:rsid w:val="00022080"/>
    <w:rsid w:val="0002771E"/>
    <w:rsid w:val="00027833"/>
    <w:rsid w:val="00027B67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BCA"/>
    <w:rsid w:val="00054B68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A44"/>
    <w:rsid w:val="00122F24"/>
    <w:rsid w:val="00124650"/>
    <w:rsid w:val="001279E5"/>
    <w:rsid w:val="001300FD"/>
    <w:rsid w:val="00133F5A"/>
    <w:rsid w:val="001341BD"/>
    <w:rsid w:val="00134755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7292"/>
    <w:rsid w:val="002024F4"/>
    <w:rsid w:val="0020451C"/>
    <w:rsid w:val="00204C35"/>
    <w:rsid w:val="00207408"/>
    <w:rsid w:val="0021074E"/>
    <w:rsid w:val="00210A1E"/>
    <w:rsid w:val="00210E86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64F5"/>
    <w:rsid w:val="0023080C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6F96"/>
    <w:rsid w:val="002975B9"/>
    <w:rsid w:val="002A218C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7857"/>
    <w:rsid w:val="005113A9"/>
    <w:rsid w:val="005169BD"/>
    <w:rsid w:val="0051739F"/>
    <w:rsid w:val="00523D5B"/>
    <w:rsid w:val="0052544B"/>
    <w:rsid w:val="00525BD6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390E"/>
    <w:rsid w:val="005C3A16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C67"/>
    <w:rsid w:val="007A41CD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28D2"/>
    <w:rsid w:val="00872B3D"/>
    <w:rsid w:val="00876223"/>
    <w:rsid w:val="00880845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5B9"/>
    <w:rsid w:val="008C6A47"/>
    <w:rsid w:val="008C7278"/>
    <w:rsid w:val="008D0DCF"/>
    <w:rsid w:val="008D12EF"/>
    <w:rsid w:val="008D1E5F"/>
    <w:rsid w:val="008D302A"/>
    <w:rsid w:val="008D4C38"/>
    <w:rsid w:val="008D5A3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50DF7"/>
    <w:rsid w:val="009524AC"/>
    <w:rsid w:val="009524DC"/>
    <w:rsid w:val="0095347D"/>
    <w:rsid w:val="00954073"/>
    <w:rsid w:val="009546F6"/>
    <w:rsid w:val="0095602C"/>
    <w:rsid w:val="00956AF6"/>
    <w:rsid w:val="0095739E"/>
    <w:rsid w:val="0096045E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78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713F"/>
    <w:rsid w:val="00A70D79"/>
    <w:rsid w:val="00A72780"/>
    <w:rsid w:val="00A73E84"/>
    <w:rsid w:val="00A74410"/>
    <w:rsid w:val="00A7780F"/>
    <w:rsid w:val="00A77D36"/>
    <w:rsid w:val="00A8048E"/>
    <w:rsid w:val="00A82AEE"/>
    <w:rsid w:val="00A83EE8"/>
    <w:rsid w:val="00A847F2"/>
    <w:rsid w:val="00A87808"/>
    <w:rsid w:val="00A90292"/>
    <w:rsid w:val="00A907FE"/>
    <w:rsid w:val="00A91E81"/>
    <w:rsid w:val="00AA0610"/>
    <w:rsid w:val="00AA0F00"/>
    <w:rsid w:val="00AA2680"/>
    <w:rsid w:val="00AA34A5"/>
    <w:rsid w:val="00AB0763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13E6"/>
    <w:rsid w:val="00AF36DD"/>
    <w:rsid w:val="00AF3F4A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0E39"/>
    <w:rsid w:val="00B836E2"/>
    <w:rsid w:val="00B85FC0"/>
    <w:rsid w:val="00B8771F"/>
    <w:rsid w:val="00B900C8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24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BF7"/>
    <w:rsid w:val="00EA21C8"/>
    <w:rsid w:val="00EA2CCD"/>
    <w:rsid w:val="00EA364B"/>
    <w:rsid w:val="00EA37A7"/>
    <w:rsid w:val="00EA4C21"/>
    <w:rsid w:val="00EA6CBD"/>
    <w:rsid w:val="00EB1A36"/>
    <w:rsid w:val="00EB64C5"/>
    <w:rsid w:val="00EC2018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5:docId w15:val="{6D229EBE-8934-42D0-9A1F-FDEBD5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tiv-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C2DF-A165-427D-B5AC-8A54F767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3600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6</cp:revision>
  <cp:lastPrinted>2015-06-23T05:26:00Z</cp:lastPrinted>
  <dcterms:created xsi:type="dcterms:W3CDTF">2020-09-17T04:23:00Z</dcterms:created>
  <dcterms:modified xsi:type="dcterms:W3CDTF">2020-09-17T06:30:00Z</dcterms:modified>
</cp:coreProperties>
</file>