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326943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7924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326943">
        <w:rPr>
          <w:color w:val="000000"/>
        </w:rPr>
        <w:t xml:space="preserve"> </w:t>
      </w:r>
    </w:p>
    <w:p w:rsidR="00B31699" w:rsidRPr="008951E6" w:rsidRDefault="00326943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326943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F819ED">
        <w:rPr>
          <w:rFonts w:ascii="Arial" w:hAnsi="Arial" w:cs="Arial"/>
          <w:color w:val="000000"/>
          <w:sz w:val="18"/>
          <w:szCs w:val="18"/>
        </w:rPr>
        <w:t>1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064AB9">
        <w:rPr>
          <w:rFonts w:ascii="Arial" w:hAnsi="Arial" w:cs="Arial"/>
          <w:color w:val="000000"/>
          <w:sz w:val="18"/>
          <w:szCs w:val="18"/>
        </w:rPr>
        <w:t>14</w:t>
      </w:r>
      <w:r w:rsidR="00E015BB">
        <w:rPr>
          <w:rFonts w:ascii="Arial" w:hAnsi="Arial" w:cs="Arial"/>
          <w:color w:val="000000"/>
          <w:sz w:val="18"/>
          <w:szCs w:val="18"/>
        </w:rPr>
        <w:t>.01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693A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27F15" w:rsidRPr="00E27F15">
        <w:rPr>
          <w:b/>
          <w:bCs/>
          <w:i/>
          <w:sz w:val="22"/>
          <w:szCs w:val="22"/>
          <w:highlight w:val="yellow"/>
        </w:rPr>
        <w:t>онлайн-</w:t>
      </w:r>
      <w:r w:rsidR="00E015BB" w:rsidRPr="00E27F15">
        <w:rPr>
          <w:b/>
          <w:bCs/>
          <w:i/>
          <w:sz w:val="22"/>
          <w:szCs w:val="22"/>
          <w:highlight w:val="yellow"/>
        </w:rPr>
        <w:t>семинары</w:t>
      </w:r>
      <w:r w:rsidR="00326943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192A1D" w:rsidRDefault="008F435C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E5C383" wp14:editId="508A7904">
            <wp:simplePos x="0" y="0"/>
            <wp:positionH relativeFrom="margin">
              <wp:posOffset>1514475</wp:posOffset>
            </wp:positionH>
            <wp:positionV relativeFrom="margin">
              <wp:posOffset>1299210</wp:posOffset>
            </wp:positionV>
            <wp:extent cx="731520" cy="6019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6AD" w:rsidRPr="00FD0941" w:rsidRDefault="00326943" w:rsidP="00E27F15">
      <w:pPr>
        <w:ind w:left="4111"/>
        <w:rPr>
          <w:i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 </w:t>
      </w:r>
      <w:r w:rsidR="00E6085C">
        <w:rPr>
          <w:b/>
          <w:color w:val="000000"/>
          <w:sz w:val="22"/>
          <w:szCs w:val="22"/>
        </w:rPr>
        <w:t>01</w:t>
      </w:r>
      <w:r w:rsidR="00A81EEC">
        <w:rPr>
          <w:b/>
          <w:color w:val="000000"/>
          <w:sz w:val="22"/>
          <w:szCs w:val="22"/>
        </w:rPr>
        <w:t xml:space="preserve"> февраля</w:t>
      </w:r>
      <w:r>
        <w:rPr>
          <w:b/>
          <w:color w:val="000000"/>
          <w:sz w:val="22"/>
          <w:szCs w:val="22"/>
        </w:rPr>
        <w:t xml:space="preserve"> </w:t>
      </w:r>
      <w:r w:rsidR="008F435C">
        <w:rPr>
          <w:b/>
          <w:bCs/>
          <w:sz w:val="22"/>
          <w:szCs w:val="22"/>
        </w:rPr>
        <w:t>2022</w:t>
      </w:r>
      <w:r w:rsidR="00E27F15">
        <w:rPr>
          <w:b/>
          <w:bCs/>
          <w:sz w:val="22"/>
          <w:szCs w:val="22"/>
        </w:rPr>
        <w:t>г</w:t>
      </w:r>
      <w:r>
        <w:rPr>
          <w:b/>
          <w:bCs/>
          <w:sz w:val="22"/>
          <w:szCs w:val="22"/>
        </w:rPr>
        <w:t xml:space="preserve"> </w:t>
      </w:r>
    </w:p>
    <w:p w:rsidR="00A81EEC" w:rsidRPr="00FD0941" w:rsidRDefault="00326943" w:rsidP="00E27F15">
      <w:pPr>
        <w:ind w:left="4111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F435C" w:rsidRPr="008F435C">
        <w:rPr>
          <w:b/>
          <w:color w:val="000000"/>
          <w:sz w:val="22"/>
          <w:szCs w:val="22"/>
        </w:rPr>
        <w:t>08</w:t>
      </w:r>
      <w:r w:rsidR="00293178" w:rsidRPr="008F435C">
        <w:rPr>
          <w:b/>
          <w:color w:val="000000"/>
          <w:sz w:val="22"/>
          <w:szCs w:val="22"/>
        </w:rPr>
        <w:t xml:space="preserve"> февраля</w:t>
      </w:r>
      <w:r>
        <w:rPr>
          <w:b/>
          <w:color w:val="000000"/>
          <w:sz w:val="22"/>
          <w:szCs w:val="22"/>
        </w:rPr>
        <w:t xml:space="preserve"> </w:t>
      </w:r>
      <w:r w:rsidR="008F435C" w:rsidRPr="008F435C">
        <w:rPr>
          <w:b/>
          <w:color w:val="000000"/>
          <w:sz w:val="22"/>
          <w:szCs w:val="22"/>
        </w:rPr>
        <w:t>2022</w:t>
      </w:r>
      <w:r w:rsidR="00FD0941" w:rsidRPr="008F435C">
        <w:rPr>
          <w:b/>
          <w:color w:val="000000"/>
          <w:sz w:val="22"/>
          <w:szCs w:val="22"/>
        </w:rPr>
        <w:t>г</w:t>
      </w:r>
      <w:r>
        <w:rPr>
          <w:color w:val="000000"/>
          <w:sz w:val="24"/>
          <w:szCs w:val="24"/>
        </w:rPr>
        <w:t xml:space="preserve"> </w:t>
      </w:r>
    </w:p>
    <w:p w:rsidR="002173D2" w:rsidRPr="00FD0941" w:rsidRDefault="002173D2" w:rsidP="002173D2">
      <w:pPr>
        <w:ind w:left="3261" w:hanging="3261"/>
        <w:rPr>
          <w:color w:val="000000"/>
          <w:sz w:val="32"/>
          <w:szCs w:val="32"/>
        </w:rPr>
      </w:pPr>
    </w:p>
    <w:p w:rsidR="003F1011" w:rsidRPr="00277FB5" w:rsidRDefault="00983298" w:rsidP="003F1011">
      <w:pPr>
        <w:ind w:left="3261" w:hanging="3261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Годовая отчетность-2021</w:t>
      </w:r>
      <w:r w:rsidR="003F1011" w:rsidRPr="00277FB5">
        <w:rPr>
          <w:b/>
          <w:color w:val="C00000"/>
          <w:sz w:val="32"/>
          <w:szCs w:val="32"/>
        </w:rPr>
        <w:t>: бухгалтерские и налоговые аспекты.</w:t>
      </w:r>
    </w:p>
    <w:p w:rsidR="00E015BB" w:rsidRPr="00277FB5" w:rsidRDefault="003F1011" w:rsidP="003F1011">
      <w:pPr>
        <w:ind w:left="3261" w:hanging="3261"/>
        <w:jc w:val="center"/>
        <w:rPr>
          <w:b/>
          <w:color w:val="C00000"/>
          <w:sz w:val="32"/>
          <w:szCs w:val="32"/>
        </w:rPr>
      </w:pPr>
      <w:r w:rsidRPr="00277FB5">
        <w:rPr>
          <w:b/>
          <w:color w:val="C00000"/>
          <w:sz w:val="32"/>
          <w:szCs w:val="32"/>
        </w:rPr>
        <w:t>В</w:t>
      </w:r>
      <w:r w:rsidR="00983298">
        <w:rPr>
          <w:b/>
          <w:color w:val="C00000"/>
          <w:sz w:val="32"/>
          <w:szCs w:val="32"/>
        </w:rPr>
        <w:t>ажные изменения</w:t>
      </w:r>
      <w:r w:rsidR="00326943">
        <w:rPr>
          <w:b/>
          <w:color w:val="C00000"/>
          <w:sz w:val="32"/>
          <w:szCs w:val="32"/>
        </w:rPr>
        <w:t xml:space="preserve"> </w:t>
      </w:r>
      <w:r w:rsidR="00983298">
        <w:rPr>
          <w:b/>
          <w:color w:val="C00000"/>
          <w:sz w:val="32"/>
          <w:szCs w:val="32"/>
        </w:rPr>
        <w:t>2022</w:t>
      </w:r>
      <w:r w:rsidRPr="00277FB5">
        <w:rPr>
          <w:b/>
          <w:color w:val="C00000"/>
          <w:sz w:val="32"/>
          <w:szCs w:val="32"/>
        </w:rPr>
        <w:t xml:space="preserve"> года.</w:t>
      </w:r>
    </w:p>
    <w:p w:rsidR="00E015BB" w:rsidRDefault="00E015BB" w:rsidP="002173D2">
      <w:pPr>
        <w:ind w:left="3261" w:hanging="3261"/>
        <w:rPr>
          <w:b/>
          <w:color w:val="C00000"/>
          <w:sz w:val="32"/>
          <w:szCs w:val="32"/>
        </w:rPr>
      </w:pPr>
    </w:p>
    <w:p w:rsidR="00983298" w:rsidRDefault="00983298" w:rsidP="00983298">
      <w:pPr>
        <w:contextualSpacing/>
        <w:rPr>
          <w:b/>
          <w:color w:val="000099"/>
          <w:sz w:val="24"/>
          <w:szCs w:val="24"/>
        </w:rPr>
      </w:pPr>
      <w:r w:rsidRPr="000E11ED">
        <w:rPr>
          <w:rFonts w:asciiTheme="minorHAnsi" w:hAnsiTheme="minorHAnsi"/>
          <w:b/>
          <w:color w:val="000099"/>
          <w:sz w:val="24"/>
          <w:szCs w:val="24"/>
        </w:rPr>
        <w:t>1</w:t>
      </w:r>
      <w:r w:rsidRPr="000E11ED">
        <w:rPr>
          <w:b/>
          <w:color w:val="000099"/>
          <w:sz w:val="24"/>
          <w:szCs w:val="24"/>
        </w:rPr>
        <w:t xml:space="preserve">. </w:t>
      </w:r>
      <w:r>
        <w:rPr>
          <w:b/>
          <w:color w:val="000099"/>
          <w:sz w:val="24"/>
          <w:szCs w:val="24"/>
        </w:rPr>
        <w:t>1</w:t>
      </w:r>
      <w:r w:rsidRPr="00947F26">
        <w:rPr>
          <w:b/>
          <w:color w:val="000099"/>
          <w:sz w:val="24"/>
          <w:szCs w:val="24"/>
        </w:rPr>
        <w:t>.</w:t>
      </w:r>
      <w:r w:rsidRPr="00947F26">
        <w:rPr>
          <w:b/>
          <w:color w:val="000099"/>
          <w:sz w:val="24"/>
          <w:szCs w:val="24"/>
        </w:rPr>
        <w:tab/>
      </w:r>
      <w:r>
        <w:rPr>
          <w:b/>
          <w:color w:val="000099"/>
          <w:sz w:val="24"/>
          <w:szCs w:val="24"/>
        </w:rPr>
        <w:t>Бухгалтерская (финансовая) отчетность за 2021</w:t>
      </w:r>
      <w:r w:rsidRPr="00947F26">
        <w:rPr>
          <w:b/>
          <w:color w:val="000099"/>
          <w:sz w:val="24"/>
          <w:szCs w:val="24"/>
        </w:rPr>
        <w:t xml:space="preserve"> год</w:t>
      </w:r>
      <w:r>
        <w:rPr>
          <w:b/>
          <w:color w:val="000099"/>
          <w:sz w:val="24"/>
          <w:szCs w:val="24"/>
        </w:rPr>
        <w:t>. Ключевые моменты.</w:t>
      </w:r>
    </w:p>
    <w:p w:rsidR="00983298" w:rsidRDefault="00983298" w:rsidP="00983298">
      <w:pPr>
        <w:pStyle w:val="aa"/>
        <w:spacing w:before="0" w:beforeAutospacing="0" w:after="0" w:afterAutospacing="0"/>
        <w:ind w:left="1440"/>
        <w:rPr>
          <w:color w:val="000000" w:themeColor="text1"/>
          <w:sz w:val="24"/>
          <w:szCs w:val="24"/>
        </w:rPr>
      </w:pPr>
    </w:p>
    <w:p w:rsidR="00983298" w:rsidRPr="00983298" w:rsidRDefault="00983298" w:rsidP="00983298">
      <w:pPr>
        <w:pStyle w:val="aa"/>
        <w:numPr>
          <w:ilvl w:val="0"/>
          <w:numId w:val="39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Особенн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ости</w:t>
      </w:r>
      <w:r w:rsidR="0032694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отчетной компании</w:t>
      </w:r>
      <w:r w:rsidR="0032694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2021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год в связи с законодательными изменениями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.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Состав бухгалтерской отчётности. Обязательный</w:t>
      </w:r>
      <w:r w:rsidR="0032694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аудит. Расширение круга организаций, имеющих право на упрощенные способы учета и составления отчетности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:rsidR="00983298" w:rsidRPr="00983298" w:rsidRDefault="00983298" w:rsidP="00983298">
      <w:pPr>
        <w:pStyle w:val="aa"/>
        <w:numPr>
          <w:ilvl w:val="0"/>
          <w:numId w:val="39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рименение существенности раскрытии информации. Закреп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ление в УП. </w:t>
      </w:r>
    </w:p>
    <w:p w:rsidR="00983298" w:rsidRPr="00983298" w:rsidRDefault="00983298" w:rsidP="00983298">
      <w:pPr>
        <w:pStyle w:val="aa"/>
        <w:numPr>
          <w:ilvl w:val="0"/>
          <w:numId w:val="39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98329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Новое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в правилах формирования и </w:t>
      </w:r>
      <w:r w:rsidRPr="0098329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представления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бухгалтерской отчетности. </w:t>
      </w:r>
      <w:r w:rsidRPr="0098329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 xml:space="preserve">Изменения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порядке</w:t>
      </w:r>
      <w:r w:rsidR="0032694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98329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 xml:space="preserve">утверждения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годовой отчетности.</w:t>
      </w:r>
      <w:r w:rsidR="0032694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Рекомендации Минфина</w:t>
      </w:r>
      <w:bookmarkStart w:id="0" w:name="_GoBack"/>
      <w:bookmarkEnd w:id="0"/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 составлению отчетности за2021г </w:t>
      </w:r>
      <w:r w:rsidRPr="0098329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u w:val="single"/>
          <w:lang w:eastAsia="ru-RU"/>
        </w:rPr>
        <w:t>Новый</w:t>
      </w:r>
      <w:r w:rsidRPr="0098329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 xml:space="preserve">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порядок</w:t>
      </w:r>
      <w:r w:rsidR="0032694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 2022г представления </w:t>
      </w:r>
      <w:r w:rsidRPr="0098329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исправленной</w:t>
      </w:r>
      <w:r w:rsidR="00326943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 xml:space="preserve">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бухгалтерской отчетности.</w:t>
      </w:r>
      <w:r w:rsidRPr="00983298">
        <w:t xml:space="preserve">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Отличия от прошлых лет. </w:t>
      </w:r>
    </w:p>
    <w:p w:rsidR="00983298" w:rsidRDefault="00983298" w:rsidP="00983298">
      <w:pPr>
        <w:pStyle w:val="aa"/>
        <w:numPr>
          <w:ilvl w:val="0"/>
          <w:numId w:val="39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98329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Влияние ФСБУ 5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«Запасы» на отчетность за 2021: формирование показателей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бухгалтерской отчетности, требования к раскрытию информации в отчетности. Отражение в отчётности последствий инвентаризации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:rsidR="00983298" w:rsidRDefault="00983298" w:rsidP="00983298">
      <w:pPr>
        <w:pStyle w:val="aa"/>
        <w:numPr>
          <w:ilvl w:val="0"/>
          <w:numId w:val="39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Пере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ход на новые ФСБУ 26, 6, 25.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Обязательные мероприяти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я параллельно с составлением бухгалтерской отчетности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. Корректировки в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«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межотчетный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период. </w:t>
      </w:r>
    </w:p>
    <w:p w:rsidR="00983298" w:rsidRDefault="00983298" w:rsidP="00983298">
      <w:pPr>
        <w:pStyle w:val="aa"/>
        <w:numPr>
          <w:ilvl w:val="0"/>
          <w:numId w:val="39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Необходимость актуализации учетной политики – на что обратить внимание.</w:t>
      </w:r>
    </w:p>
    <w:p w:rsidR="00983298" w:rsidRDefault="00983298" w:rsidP="00983298">
      <w:pPr>
        <w:pStyle w:val="aa"/>
        <w:numPr>
          <w:ilvl w:val="0"/>
          <w:numId w:val="39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Учет основных средств,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капитальных вложений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и аренды (лизинга) с учетом новых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ФСБУ</w:t>
      </w:r>
      <w:r w:rsidR="0032694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6/2020, 25/2018 и 26/2020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– обзор ключевых изменений.</w:t>
      </w:r>
    </w:p>
    <w:p w:rsidR="00983298" w:rsidRDefault="00983298" w:rsidP="00983298">
      <w:pPr>
        <w:pStyle w:val="aa"/>
        <w:numPr>
          <w:ilvl w:val="0"/>
          <w:numId w:val="39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Новый ФСБУ 27/2021 «Документы и документооборот в бухгалтерском учете»</w:t>
      </w:r>
    </w:p>
    <w:p w:rsidR="00983298" w:rsidRDefault="00983298" w:rsidP="00983298">
      <w:pPr>
        <w:pStyle w:val="aa"/>
        <w:spacing w:before="0" w:beforeAutospacing="0" w:after="0" w:afterAutospacing="0"/>
        <w:ind w:left="144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83298" w:rsidRPr="00E727FE" w:rsidRDefault="00983298" w:rsidP="00983298">
      <w:pPr>
        <w:rPr>
          <w:bCs/>
          <w:kern w:val="36"/>
        </w:rPr>
      </w:pPr>
      <w:r w:rsidRPr="00E727FE">
        <w:rPr>
          <w:b/>
          <w:bCs/>
          <w:color w:val="0000CC"/>
          <w:sz w:val="22"/>
          <w:szCs w:val="22"/>
          <w:shd w:val="clear" w:color="auto" w:fill="FFFFFF"/>
        </w:rPr>
        <w:t xml:space="preserve">2. </w:t>
      </w:r>
      <w:r w:rsidRPr="00E727FE">
        <w:rPr>
          <w:b/>
          <w:bCs/>
          <w:color w:val="0000CC"/>
          <w:sz w:val="24"/>
          <w:szCs w:val="24"/>
          <w:shd w:val="clear" w:color="auto" w:fill="FFFFFF"/>
        </w:rPr>
        <w:t>Налоговое и неналоговое администрирование: зоны риска и важное для практики.</w:t>
      </w:r>
    </w:p>
    <w:p w:rsidR="00983298" w:rsidRDefault="00983298" w:rsidP="00983298">
      <w:pPr>
        <w:textAlignment w:val="baseline"/>
        <w:rPr>
          <w:rFonts w:asciiTheme="minorHAnsi" w:hAnsiTheme="minorHAnsi" w:cstheme="minorHAnsi"/>
          <w:color w:val="0000CC"/>
          <w:sz w:val="22"/>
          <w:szCs w:val="22"/>
          <w:bdr w:val="none" w:sz="0" w:space="0" w:color="auto" w:frame="1"/>
        </w:rPr>
      </w:pPr>
      <w:r w:rsidRPr="00E727FE">
        <w:rPr>
          <w:rFonts w:asciiTheme="minorHAnsi" w:hAnsiTheme="minorHAnsi" w:cstheme="minorHAnsi"/>
          <w:b/>
          <w:bCs/>
          <w:color w:val="0000CC"/>
          <w:sz w:val="22"/>
          <w:szCs w:val="22"/>
          <w:bdr w:val="none" w:sz="0" w:space="0" w:color="auto" w:frame="1"/>
        </w:rPr>
        <w:t>2.1.</w:t>
      </w:r>
      <w:r w:rsidR="00326943">
        <w:rPr>
          <w:rFonts w:asciiTheme="minorHAnsi" w:hAnsiTheme="minorHAnsi" w:cstheme="minorHAnsi"/>
          <w:b/>
          <w:bCs/>
          <w:color w:val="0000CC"/>
          <w:sz w:val="22"/>
          <w:szCs w:val="22"/>
          <w:bdr w:val="none" w:sz="0" w:space="0" w:color="auto" w:frame="1"/>
        </w:rPr>
        <w:t xml:space="preserve"> </w:t>
      </w:r>
      <w:r w:rsidRPr="00E727FE">
        <w:rPr>
          <w:rFonts w:asciiTheme="minorHAnsi" w:hAnsiTheme="minorHAnsi" w:cstheme="minorHAnsi"/>
          <w:b/>
          <w:bCs/>
          <w:color w:val="0000CC"/>
          <w:sz w:val="22"/>
          <w:szCs w:val="22"/>
          <w:bdr w:val="none" w:sz="0" w:space="0" w:color="auto" w:frame="1"/>
        </w:rPr>
        <w:t>Общие вопросы</w:t>
      </w:r>
      <w:r w:rsidR="00326943">
        <w:rPr>
          <w:rFonts w:asciiTheme="minorHAnsi" w:hAnsiTheme="minorHAnsi" w:cstheme="minorHAnsi"/>
          <w:color w:val="0000CC"/>
          <w:sz w:val="22"/>
          <w:szCs w:val="22"/>
          <w:bdr w:val="none" w:sz="0" w:space="0" w:color="auto" w:frame="1"/>
        </w:rPr>
        <w:t xml:space="preserve"> </w:t>
      </w:r>
    </w:p>
    <w:p w:rsidR="00983298" w:rsidRDefault="00983298" w:rsidP="00983298">
      <w:pPr>
        <w:pStyle w:val="aa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>Основные «налоговые» итоги 2021</w:t>
      </w:r>
      <w:r w:rsidRPr="005C44DE">
        <w:rPr>
          <w:color w:val="000000" w:themeColor="text1"/>
        </w:rPr>
        <w:t xml:space="preserve"> г.: краткий анализ важнейших событий</w:t>
      </w:r>
      <w:r w:rsidR="00326943">
        <w:rPr>
          <w:color w:val="000000" w:themeColor="text1"/>
        </w:rPr>
        <w:t xml:space="preserve"> </w:t>
      </w:r>
      <w:r w:rsidRPr="005C44DE">
        <w:rPr>
          <w:color w:val="000000" w:themeColor="text1"/>
        </w:rPr>
        <w:t>и к чему готовиться?</w:t>
      </w:r>
      <w:r>
        <w:rPr>
          <w:color w:val="000000" w:themeColor="text1"/>
        </w:rPr>
        <w:t xml:space="preserve"> (объединение ПФР и ФСС, рассрочки платежей по товарам хотят приравнять к кредитам, электронные медосмотры работников, реформа системы ОКВЭД,</w:t>
      </w:r>
      <w:r w:rsidR="0032694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работа ФНС над новыми формами контроля и </w:t>
      </w:r>
      <w:proofErr w:type="spellStart"/>
      <w:r>
        <w:rPr>
          <w:color w:val="000000" w:themeColor="text1"/>
        </w:rPr>
        <w:t>др</w:t>
      </w:r>
      <w:proofErr w:type="spellEnd"/>
      <w:r>
        <w:rPr>
          <w:color w:val="000000" w:themeColor="text1"/>
        </w:rPr>
        <w:t>).</w:t>
      </w:r>
    </w:p>
    <w:p w:rsidR="00983298" w:rsidRPr="00983298" w:rsidRDefault="00983298" w:rsidP="00983298">
      <w:pPr>
        <w:pStyle w:val="aa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 xml:space="preserve">Изменение </w:t>
      </w:r>
      <w:r w:rsidRPr="00983298">
        <w:rPr>
          <w:color w:val="000000" w:themeColor="text1"/>
        </w:rPr>
        <w:t>правил зачета и возврата налогов и взносов</w:t>
      </w:r>
      <w:r>
        <w:rPr>
          <w:color w:val="000000" w:themeColor="text1"/>
        </w:rPr>
        <w:t>.</w:t>
      </w:r>
      <w:r w:rsidRPr="00983298">
        <w:rPr>
          <w:color w:val="000000" w:themeColor="text1"/>
        </w:rPr>
        <w:t xml:space="preserve"> Введение возможности зачёта переплаты по налогам в счёт страховых взносов.</w:t>
      </w:r>
    </w:p>
    <w:p w:rsidR="00983298" w:rsidRPr="00983298" w:rsidRDefault="00983298" w:rsidP="00983298">
      <w:pPr>
        <w:pStyle w:val="aa"/>
        <w:numPr>
          <w:ilvl w:val="0"/>
          <w:numId w:val="43"/>
        </w:numPr>
        <w:rPr>
          <w:color w:val="000000" w:themeColor="text1"/>
        </w:rPr>
      </w:pPr>
      <w:r w:rsidRPr="00983298">
        <w:rPr>
          <w:color w:val="000000" w:themeColor="text1"/>
        </w:rPr>
        <w:t>Введение единого</w:t>
      </w:r>
      <w:r w:rsidR="00326943">
        <w:rPr>
          <w:color w:val="000000" w:themeColor="text1"/>
        </w:rPr>
        <w:t xml:space="preserve"> </w:t>
      </w:r>
      <w:r w:rsidRPr="00983298">
        <w:rPr>
          <w:color w:val="000000" w:themeColor="text1"/>
        </w:rPr>
        <w:t>налогового платежа для бизнеса.</w:t>
      </w:r>
    </w:p>
    <w:p w:rsidR="00983298" w:rsidRPr="00983298" w:rsidRDefault="00983298" w:rsidP="00983298">
      <w:pPr>
        <w:pStyle w:val="aa"/>
        <w:numPr>
          <w:ilvl w:val="0"/>
          <w:numId w:val="43"/>
        </w:numPr>
        <w:rPr>
          <w:color w:val="000000" w:themeColor="text1"/>
        </w:rPr>
      </w:pPr>
      <w:r w:rsidRPr="00983298">
        <w:rPr>
          <w:color w:val="000000" w:themeColor="text1"/>
        </w:rPr>
        <w:t xml:space="preserve">Вопросы применения </w:t>
      </w:r>
      <w:r>
        <w:rPr>
          <w:color w:val="000000" w:themeColor="text1"/>
        </w:rPr>
        <w:t xml:space="preserve">с 01.01.2022 цифровых подписей. </w:t>
      </w:r>
      <w:r w:rsidRPr="00983298">
        <w:rPr>
          <w:color w:val="000000" w:themeColor="text1"/>
        </w:rPr>
        <w:t>Переходные положения</w:t>
      </w:r>
      <w:r>
        <w:rPr>
          <w:color w:val="000000" w:themeColor="text1"/>
        </w:rPr>
        <w:t>.</w:t>
      </w:r>
      <w:r w:rsidRPr="00983298">
        <w:rPr>
          <w:color w:val="000000" w:themeColor="text1"/>
        </w:rPr>
        <w:t xml:space="preserve"> Личная электронная подпись физлица-сотрудника.</w:t>
      </w:r>
    </w:p>
    <w:p w:rsidR="00983298" w:rsidRPr="00983298" w:rsidRDefault="00983298" w:rsidP="00983298">
      <w:pPr>
        <w:pStyle w:val="aa"/>
        <w:numPr>
          <w:ilvl w:val="0"/>
          <w:numId w:val="43"/>
        </w:numPr>
        <w:rPr>
          <w:color w:val="000000" w:themeColor="text1"/>
        </w:rPr>
      </w:pPr>
      <w:r w:rsidRPr="00983298">
        <w:rPr>
          <w:color w:val="000000" w:themeColor="text1"/>
        </w:rPr>
        <w:t xml:space="preserve">Мораторий на плановые проверки малого бизнеса в 2022. </w:t>
      </w:r>
    </w:p>
    <w:p w:rsidR="00983298" w:rsidRPr="00983298" w:rsidRDefault="00983298" w:rsidP="00983298">
      <w:pPr>
        <w:pStyle w:val="aa"/>
        <w:numPr>
          <w:ilvl w:val="0"/>
          <w:numId w:val="43"/>
        </w:numPr>
        <w:rPr>
          <w:color w:val="000000" w:themeColor="text1"/>
        </w:rPr>
      </w:pPr>
      <w:r w:rsidRPr="00983298">
        <w:rPr>
          <w:color w:val="000000" w:themeColor="text1"/>
        </w:rPr>
        <w:t>Рекламная политика организации – новые ограничения с 2022г! «Прослеживаемость» рекламы.</w:t>
      </w:r>
    </w:p>
    <w:p w:rsidR="00983298" w:rsidRDefault="00983298" w:rsidP="00983298">
      <w:pPr>
        <w:pStyle w:val="aa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>Электронные форматы для перевозочной документации.</w:t>
      </w:r>
    </w:p>
    <w:p w:rsidR="00983298" w:rsidRPr="00983298" w:rsidRDefault="00983298" w:rsidP="00983298">
      <w:pPr>
        <w:pStyle w:val="aa"/>
        <w:numPr>
          <w:ilvl w:val="0"/>
          <w:numId w:val="43"/>
        </w:numPr>
        <w:rPr>
          <w:color w:val="000000" w:themeColor="text1"/>
        </w:rPr>
      </w:pPr>
      <w:r w:rsidRPr="00983298">
        <w:rPr>
          <w:color w:val="000000" w:themeColor="text1"/>
        </w:rPr>
        <w:t>Расширен перечень сведений, которые будут передавать банки</w:t>
      </w:r>
      <w:r w:rsidR="00326943">
        <w:rPr>
          <w:color w:val="000000" w:themeColor="text1"/>
        </w:rPr>
        <w:t xml:space="preserve"> </w:t>
      </w:r>
      <w:r w:rsidRPr="00983298">
        <w:rPr>
          <w:color w:val="000000" w:themeColor="text1"/>
        </w:rPr>
        <w:t xml:space="preserve">в </w:t>
      </w:r>
      <w:proofErr w:type="spellStart"/>
      <w:r w:rsidRPr="00983298">
        <w:rPr>
          <w:color w:val="000000" w:themeColor="text1"/>
        </w:rPr>
        <w:t>Росфинмониторинг</w:t>
      </w:r>
      <w:proofErr w:type="spellEnd"/>
      <w:r w:rsidRPr="0098329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983298">
        <w:rPr>
          <w:color w:val="000000" w:themeColor="text1"/>
        </w:rPr>
        <w:t>Изменения в правилах ведения расчетных счетов</w:t>
      </w:r>
      <w:r>
        <w:rPr>
          <w:color w:val="000000" w:themeColor="text1"/>
        </w:rPr>
        <w:t>.</w:t>
      </w:r>
    </w:p>
    <w:p w:rsidR="00F558FE" w:rsidRPr="0068715D" w:rsidRDefault="00983298" w:rsidP="00F558FE">
      <w:pPr>
        <w:pStyle w:val="aa"/>
        <w:numPr>
          <w:ilvl w:val="0"/>
          <w:numId w:val="43"/>
        </w:numPr>
        <w:rPr>
          <w:color w:val="000000" w:themeColor="text1"/>
        </w:rPr>
      </w:pPr>
      <w:r w:rsidRPr="0068715D">
        <w:rPr>
          <w:color w:val="000000" w:themeColor="text1"/>
        </w:rPr>
        <w:t xml:space="preserve">Тренды судебной практики </w:t>
      </w:r>
      <w:r w:rsidR="0068715D" w:rsidRPr="0068715D">
        <w:rPr>
          <w:color w:val="000000" w:themeColor="text1"/>
        </w:rPr>
        <w:t xml:space="preserve">по налоговому администрированию </w:t>
      </w:r>
      <w:r w:rsidR="00F558FE" w:rsidRPr="0068715D">
        <w:rPr>
          <w:color w:val="000000" w:themeColor="text1"/>
        </w:rPr>
        <w:t>и</w:t>
      </w:r>
      <w:r w:rsidR="00326943">
        <w:rPr>
          <w:color w:val="000000" w:themeColor="text1"/>
        </w:rPr>
        <w:t xml:space="preserve"> </w:t>
      </w:r>
      <w:r w:rsidR="00F558FE" w:rsidRPr="0068715D">
        <w:rPr>
          <w:color w:val="000000" w:themeColor="text1"/>
        </w:rPr>
        <w:t>другие изменения.</w:t>
      </w:r>
    </w:p>
    <w:p w:rsidR="00F558FE" w:rsidRDefault="00F558FE" w:rsidP="00F558FE">
      <w:pPr>
        <w:contextualSpacing/>
        <w:textAlignment w:val="baseline"/>
        <w:rPr>
          <w:b/>
          <w:color w:val="0000CC"/>
          <w:sz w:val="24"/>
          <w:szCs w:val="24"/>
        </w:rPr>
      </w:pPr>
      <w:r w:rsidRPr="00E727FE">
        <w:rPr>
          <w:rFonts w:asciiTheme="minorHAnsi" w:hAnsiTheme="minorHAnsi" w:cstheme="minorHAnsi"/>
          <w:b/>
          <w:bCs/>
          <w:color w:val="0000CC"/>
          <w:sz w:val="24"/>
          <w:szCs w:val="24"/>
        </w:rPr>
        <w:t>2.2.</w:t>
      </w:r>
      <w:r w:rsidRPr="00E727F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«</w:t>
      </w:r>
      <w:r w:rsidRPr="002D2938">
        <w:rPr>
          <w:b/>
          <w:color w:val="0000CC"/>
          <w:sz w:val="24"/>
          <w:szCs w:val="24"/>
        </w:rPr>
        <w:t>Зарплатные» налоги и сборы:</w:t>
      </w:r>
    </w:p>
    <w:p w:rsidR="00BD115C" w:rsidRDefault="00BD115C" w:rsidP="00397224">
      <w:pPr>
        <w:pStyle w:val="aa"/>
        <w:numPr>
          <w:ilvl w:val="0"/>
          <w:numId w:val="44"/>
        </w:numPr>
        <w:ind w:left="1560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Изменения в порядке представления отчетности в ПФР, ФСС.</w:t>
      </w:r>
    </w:p>
    <w:p w:rsidR="00397224" w:rsidRPr="005564E8" w:rsidRDefault="005564E8" w:rsidP="00397224">
      <w:pPr>
        <w:pStyle w:val="aa"/>
        <w:numPr>
          <w:ilvl w:val="0"/>
          <w:numId w:val="44"/>
        </w:numPr>
        <w:ind w:left="1560" w:hanging="426"/>
        <w:rPr>
          <w:rFonts w:asciiTheme="minorHAnsi" w:hAnsiTheme="minorHAnsi" w:cstheme="minorHAnsi"/>
          <w:color w:val="000000" w:themeColor="text1"/>
        </w:rPr>
      </w:pPr>
      <w:r w:rsidRPr="005564E8">
        <w:rPr>
          <w:rFonts w:asciiTheme="minorHAnsi" w:hAnsiTheme="minorHAnsi" w:cstheme="minorHAnsi"/>
          <w:color w:val="000000" w:themeColor="text1"/>
        </w:rPr>
        <w:t xml:space="preserve">Новая форма 6-НДФЛ с отчетности за 2021 </w:t>
      </w:r>
      <w:proofErr w:type="gramStart"/>
      <w:r w:rsidRPr="005564E8">
        <w:rPr>
          <w:rFonts w:asciiTheme="minorHAnsi" w:hAnsiTheme="minorHAnsi" w:cstheme="minorHAnsi"/>
          <w:color w:val="000000" w:themeColor="text1"/>
        </w:rPr>
        <w:t>год</w:t>
      </w:r>
      <w:r w:rsidR="00397224" w:rsidRPr="00397224">
        <w:rPr>
          <w:rFonts w:asciiTheme="minorHAnsi" w:hAnsiTheme="minorHAnsi" w:cstheme="minorHAnsi"/>
          <w:color w:val="000000" w:themeColor="text1"/>
        </w:rPr>
        <w:t xml:space="preserve"> </w:t>
      </w:r>
      <w:r w:rsidR="00397224">
        <w:rPr>
          <w:rFonts w:asciiTheme="minorHAnsi" w:hAnsiTheme="minorHAnsi" w:cstheme="minorHAnsi"/>
          <w:color w:val="000000" w:themeColor="text1"/>
        </w:rPr>
        <w:t>.</w:t>
      </w:r>
      <w:proofErr w:type="gramEnd"/>
      <w:r w:rsidR="00397224">
        <w:rPr>
          <w:rFonts w:asciiTheme="minorHAnsi" w:hAnsiTheme="minorHAnsi" w:cstheme="minorHAnsi"/>
          <w:color w:val="000000" w:themeColor="text1"/>
        </w:rPr>
        <w:t xml:space="preserve"> Новые разъяснения ФНС по порядку ее составления.</w:t>
      </w:r>
    </w:p>
    <w:p w:rsidR="00896289" w:rsidRPr="005564E8" w:rsidRDefault="00896289" w:rsidP="00896289">
      <w:pPr>
        <w:pStyle w:val="aa"/>
        <w:numPr>
          <w:ilvl w:val="0"/>
          <w:numId w:val="44"/>
        </w:numPr>
        <w:ind w:left="1560" w:hanging="426"/>
        <w:rPr>
          <w:rFonts w:asciiTheme="minorHAnsi" w:hAnsiTheme="minorHAnsi" w:cstheme="minorHAnsi"/>
          <w:color w:val="000000" w:themeColor="text1"/>
        </w:rPr>
      </w:pPr>
      <w:r w:rsidRPr="005564E8">
        <w:rPr>
          <w:rFonts w:asciiTheme="minorHAnsi" w:hAnsiTheme="minorHAnsi" w:cstheme="minorHAnsi"/>
          <w:color w:val="000000" w:themeColor="text1"/>
        </w:rPr>
        <w:t>Заполнение справки о доходах физического лица. Новые коды видов доходов и вычетов</w:t>
      </w:r>
    </w:p>
    <w:p w:rsidR="005564E8" w:rsidRPr="005564E8" w:rsidRDefault="00D9619C" w:rsidP="005564E8">
      <w:pPr>
        <w:pStyle w:val="aa"/>
        <w:numPr>
          <w:ilvl w:val="0"/>
          <w:numId w:val="44"/>
        </w:numPr>
        <w:ind w:left="1560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С 2022г - н</w:t>
      </w:r>
      <w:r w:rsidR="00896289">
        <w:rPr>
          <w:rFonts w:asciiTheme="minorHAnsi" w:hAnsiTheme="minorHAnsi" w:cstheme="minorHAnsi"/>
          <w:color w:val="000000" w:themeColor="text1"/>
        </w:rPr>
        <w:t>овый порядок предоставления социальных и имущественных</w:t>
      </w:r>
      <w:r w:rsidR="00326943">
        <w:rPr>
          <w:rFonts w:asciiTheme="minorHAnsi" w:hAnsiTheme="minorHAnsi" w:cstheme="minorHAnsi"/>
          <w:color w:val="000000" w:themeColor="text1"/>
        </w:rPr>
        <w:t xml:space="preserve"> </w:t>
      </w:r>
      <w:r w:rsidR="00896289">
        <w:rPr>
          <w:rFonts w:asciiTheme="minorHAnsi" w:hAnsiTheme="minorHAnsi" w:cstheme="minorHAnsi"/>
          <w:color w:val="000000" w:themeColor="text1"/>
        </w:rPr>
        <w:t xml:space="preserve">вычетов по НДФЛ сотрудникам </w:t>
      </w:r>
    </w:p>
    <w:p w:rsidR="00D9619C" w:rsidRPr="005564E8" w:rsidRDefault="00BD115C" w:rsidP="00D9619C">
      <w:pPr>
        <w:pStyle w:val="aa"/>
        <w:numPr>
          <w:ilvl w:val="0"/>
          <w:numId w:val="44"/>
        </w:numPr>
        <w:ind w:left="1560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Социальный</w:t>
      </w:r>
      <w:r w:rsidR="00E21E1A">
        <w:rPr>
          <w:rFonts w:asciiTheme="minorHAnsi" w:hAnsiTheme="minorHAnsi" w:cstheme="minorHAnsi"/>
          <w:color w:val="000000" w:themeColor="text1"/>
        </w:rPr>
        <w:t xml:space="preserve"> налоговый вычет</w:t>
      </w:r>
      <w:r w:rsidR="00D9619C" w:rsidRPr="005564E8">
        <w:rPr>
          <w:rFonts w:asciiTheme="minorHAnsi" w:hAnsiTheme="minorHAnsi" w:cstheme="minorHAnsi"/>
          <w:color w:val="000000" w:themeColor="text1"/>
        </w:rPr>
        <w:t xml:space="preserve"> по физкул</w:t>
      </w:r>
      <w:r>
        <w:rPr>
          <w:rFonts w:asciiTheme="minorHAnsi" w:hAnsiTheme="minorHAnsi" w:cstheme="minorHAnsi"/>
          <w:color w:val="000000" w:themeColor="text1"/>
        </w:rPr>
        <w:t>ьтурно-оздоровительным расходам</w:t>
      </w:r>
    </w:p>
    <w:p w:rsidR="005564E8" w:rsidRPr="005564E8" w:rsidRDefault="005564E8" w:rsidP="005564E8">
      <w:pPr>
        <w:pStyle w:val="aa"/>
        <w:numPr>
          <w:ilvl w:val="0"/>
          <w:numId w:val="44"/>
        </w:numPr>
        <w:ind w:left="1560" w:hanging="426"/>
        <w:rPr>
          <w:rFonts w:asciiTheme="minorHAnsi" w:hAnsiTheme="minorHAnsi" w:cstheme="minorHAnsi"/>
          <w:color w:val="000000" w:themeColor="text1"/>
        </w:rPr>
      </w:pPr>
      <w:r w:rsidRPr="005564E8">
        <w:rPr>
          <w:rFonts w:asciiTheme="minorHAnsi" w:hAnsiTheme="minorHAnsi" w:cstheme="minorHAnsi"/>
          <w:color w:val="000000" w:themeColor="text1"/>
        </w:rPr>
        <w:t>НДФЛ с дивидендов – новый порядок исчисления налога и отражения в отчетности</w:t>
      </w:r>
    </w:p>
    <w:p w:rsidR="00FD1A68" w:rsidRDefault="00FD1A68" w:rsidP="00FD1A68">
      <w:pPr>
        <w:pStyle w:val="aa"/>
        <w:numPr>
          <w:ilvl w:val="0"/>
          <w:numId w:val="44"/>
        </w:numPr>
        <w:ind w:left="1560" w:hanging="426"/>
        <w:rPr>
          <w:rFonts w:asciiTheme="minorHAnsi" w:hAnsiTheme="minorHAnsi" w:cstheme="minorHAnsi"/>
          <w:color w:val="000000" w:themeColor="text1"/>
        </w:rPr>
      </w:pPr>
      <w:r w:rsidRPr="00FD1A68">
        <w:rPr>
          <w:rFonts w:asciiTheme="minorHAnsi" w:hAnsiTheme="minorHAnsi" w:cstheme="minorHAnsi"/>
          <w:color w:val="000000" w:themeColor="text1"/>
        </w:rPr>
        <w:t>Взносы по доп</w:t>
      </w:r>
      <w:r w:rsidR="00E6085C">
        <w:rPr>
          <w:rFonts w:asciiTheme="minorHAnsi" w:hAnsiTheme="minorHAnsi" w:cstheme="minorHAnsi"/>
          <w:color w:val="000000" w:themeColor="text1"/>
        </w:rPr>
        <w:t>.</w:t>
      </w:r>
      <w:r w:rsidR="00326943">
        <w:rPr>
          <w:rFonts w:asciiTheme="minorHAnsi" w:hAnsiTheme="minorHAnsi" w:cstheme="minorHAnsi"/>
          <w:color w:val="000000" w:themeColor="text1"/>
        </w:rPr>
        <w:t xml:space="preserve"> </w:t>
      </w:r>
      <w:r w:rsidRPr="00FD1A68">
        <w:rPr>
          <w:rFonts w:asciiTheme="minorHAnsi" w:hAnsiTheme="minorHAnsi" w:cstheme="minorHAnsi"/>
          <w:color w:val="000000" w:themeColor="text1"/>
        </w:rPr>
        <w:t>тарифу</w:t>
      </w:r>
      <w:r w:rsidR="00326943">
        <w:rPr>
          <w:rFonts w:asciiTheme="minorHAnsi" w:hAnsiTheme="minorHAnsi" w:cstheme="minorHAnsi"/>
          <w:color w:val="000000" w:themeColor="text1"/>
        </w:rPr>
        <w:t xml:space="preserve"> </w:t>
      </w:r>
      <w:r w:rsidRPr="00FD1A68">
        <w:rPr>
          <w:rFonts w:asciiTheme="minorHAnsi" w:hAnsiTheme="minorHAnsi" w:cstheme="minorHAnsi"/>
          <w:color w:val="000000" w:themeColor="text1"/>
        </w:rPr>
        <w:t>при неполной занятости «</w:t>
      </w:r>
      <w:proofErr w:type="spellStart"/>
      <w:r w:rsidRPr="00FD1A68">
        <w:rPr>
          <w:rFonts w:asciiTheme="minorHAnsi" w:hAnsiTheme="minorHAnsi" w:cstheme="minorHAnsi"/>
          <w:color w:val="000000" w:themeColor="text1"/>
        </w:rPr>
        <w:t>вредника</w:t>
      </w:r>
      <w:proofErr w:type="spellEnd"/>
      <w:r w:rsidRPr="00FD1A68">
        <w:rPr>
          <w:rFonts w:asciiTheme="minorHAnsi" w:hAnsiTheme="minorHAnsi" w:cstheme="minorHAnsi"/>
          <w:color w:val="000000" w:themeColor="text1"/>
        </w:rPr>
        <w:t>»</w:t>
      </w:r>
      <w:r>
        <w:rPr>
          <w:rFonts w:asciiTheme="minorHAnsi" w:hAnsiTheme="minorHAnsi" w:cstheme="minorHAnsi"/>
          <w:color w:val="000000" w:themeColor="text1"/>
        </w:rPr>
        <w:t xml:space="preserve"> - позиция ВС РФ.</w:t>
      </w:r>
    </w:p>
    <w:p w:rsidR="00E21E1A" w:rsidRPr="00E21E1A" w:rsidRDefault="00E21E1A" w:rsidP="00E21E1A">
      <w:pPr>
        <w:pStyle w:val="aa"/>
        <w:numPr>
          <w:ilvl w:val="0"/>
          <w:numId w:val="44"/>
        </w:numPr>
        <w:ind w:left="1560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И</w:t>
      </w:r>
      <w:r w:rsidRPr="00E21E1A">
        <w:rPr>
          <w:rFonts w:asciiTheme="minorHAnsi" w:hAnsiTheme="minorHAnsi" w:cstheme="minorHAnsi"/>
          <w:color w:val="000000" w:themeColor="text1"/>
        </w:rPr>
        <w:t>зменения в порядке применения пониженных тарифов страховых взносов в связи с изменениями закона «О развитии малого и среднего предпринимательства в РФ».</w:t>
      </w:r>
    </w:p>
    <w:p w:rsidR="00E21E1A" w:rsidRPr="005564E8" w:rsidRDefault="00E21E1A" w:rsidP="00E21E1A">
      <w:pPr>
        <w:pStyle w:val="aa"/>
        <w:numPr>
          <w:ilvl w:val="0"/>
          <w:numId w:val="44"/>
        </w:numPr>
        <w:ind w:left="1560" w:hanging="426"/>
        <w:rPr>
          <w:rFonts w:asciiTheme="minorHAnsi" w:hAnsiTheme="minorHAnsi" w:cstheme="minorHAnsi"/>
          <w:color w:val="000000" w:themeColor="text1"/>
        </w:rPr>
      </w:pPr>
      <w:r w:rsidRPr="005564E8">
        <w:rPr>
          <w:rFonts w:asciiTheme="minorHAnsi" w:hAnsiTheme="minorHAnsi" w:cstheme="minorHAnsi"/>
          <w:color w:val="000000" w:themeColor="text1"/>
        </w:rPr>
        <w:t>Судебная практика и новые разъяснения по страховым взносам</w:t>
      </w:r>
    </w:p>
    <w:p w:rsidR="00E21E1A" w:rsidRDefault="00E21E1A" w:rsidP="00E21E1A">
      <w:pPr>
        <w:pStyle w:val="a5"/>
        <w:spacing w:before="225" w:after="225" w:line="300" w:lineRule="atLeast"/>
        <w:contextualSpacing/>
        <w:textAlignment w:val="baseline"/>
        <w:rPr>
          <w:rFonts w:asciiTheme="minorHAnsi" w:hAnsiTheme="minorHAnsi" w:cstheme="minorHAnsi"/>
          <w:b/>
          <w:bCs/>
          <w:color w:val="0000CC"/>
          <w:sz w:val="22"/>
          <w:szCs w:val="24"/>
        </w:rPr>
      </w:pPr>
      <w:r w:rsidRPr="007D759E">
        <w:rPr>
          <w:rFonts w:asciiTheme="minorHAnsi" w:hAnsiTheme="minorHAnsi" w:cstheme="minorHAnsi"/>
          <w:b/>
          <w:bCs/>
          <w:color w:val="0000CC"/>
          <w:sz w:val="22"/>
          <w:szCs w:val="24"/>
        </w:rPr>
        <w:t xml:space="preserve">2.3. Налог на </w:t>
      </w:r>
      <w:proofErr w:type="gramStart"/>
      <w:r w:rsidRPr="007D759E">
        <w:rPr>
          <w:rFonts w:asciiTheme="minorHAnsi" w:hAnsiTheme="minorHAnsi" w:cstheme="minorHAnsi"/>
          <w:b/>
          <w:bCs/>
          <w:color w:val="0000CC"/>
          <w:sz w:val="22"/>
          <w:szCs w:val="24"/>
        </w:rPr>
        <w:t>прибыль :</w:t>
      </w:r>
      <w:proofErr w:type="gramEnd"/>
      <w:r w:rsidRPr="007D759E">
        <w:rPr>
          <w:rFonts w:asciiTheme="minorHAnsi" w:hAnsiTheme="minorHAnsi" w:cstheme="minorHAnsi"/>
          <w:b/>
          <w:bCs/>
          <w:color w:val="0000CC"/>
          <w:sz w:val="22"/>
          <w:szCs w:val="24"/>
        </w:rPr>
        <w:t xml:space="preserve"> новеллы, практика исчисления</w:t>
      </w:r>
    </w:p>
    <w:p w:rsidR="00E21E1A" w:rsidRPr="002A09CC" w:rsidRDefault="00E21E1A" w:rsidP="00E21E1A">
      <w:pPr>
        <w:numPr>
          <w:ilvl w:val="0"/>
          <w:numId w:val="45"/>
        </w:numPr>
        <w:tabs>
          <w:tab w:val="left" w:pos="851"/>
        </w:tabs>
        <w:spacing w:line="228" w:lineRule="auto"/>
        <w:ind w:left="1560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0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Обновленная декларация по</w:t>
      </w:r>
      <w:r w:rsidR="003269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2A0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налогу на прибыль</w:t>
      </w:r>
      <w:r w:rsidR="00326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5B84" w:rsidRPr="002A09CC">
        <w:rPr>
          <w:rFonts w:asciiTheme="minorHAnsi" w:hAnsiTheme="minorHAnsi" w:cstheme="minorHAnsi"/>
          <w:color w:val="000000" w:themeColor="text1"/>
          <w:sz w:val="22"/>
          <w:szCs w:val="22"/>
        </w:rPr>
        <w:t>за 2021</w:t>
      </w:r>
      <w:r w:rsidRPr="002A09CC">
        <w:rPr>
          <w:rFonts w:asciiTheme="minorHAnsi" w:hAnsiTheme="minorHAnsi" w:cstheme="minorHAnsi"/>
          <w:color w:val="000000" w:themeColor="text1"/>
          <w:sz w:val="22"/>
          <w:szCs w:val="22"/>
        </w:rPr>
        <w:t>г – на что обратить внимание.</w:t>
      </w:r>
      <w:r w:rsidR="00326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A09CC" w:rsidRPr="002A0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Изменения </w:t>
      </w:r>
      <w:r w:rsidR="002A09CC" w:rsidRPr="002A09CC">
        <w:rPr>
          <w:rFonts w:asciiTheme="minorHAnsi" w:hAnsiTheme="minorHAnsi" w:cstheme="minorHAnsi"/>
          <w:color w:val="000000" w:themeColor="text1"/>
          <w:sz w:val="22"/>
          <w:szCs w:val="22"/>
        </w:rPr>
        <w:t>в гл. 25 НК, влияющие на отчетность за 2021г.</w:t>
      </w:r>
      <w:r w:rsidR="002A0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A0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Анализ </w:t>
      </w:r>
      <w:r w:rsidRPr="007A78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судебной практики</w:t>
      </w:r>
      <w:r w:rsidRPr="002A0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разъясняющих пи</w:t>
      </w:r>
      <w:r w:rsidR="000F7F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сем (прямые и косвенные расходы </w:t>
      </w:r>
      <w:r w:rsidR="000F7F40" w:rsidRPr="000F7F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 новые тренды правоприменительной практики</w:t>
      </w:r>
      <w:r w:rsidR="000F7F4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2A09CC" w:rsidRPr="002A09CC" w:rsidRDefault="00326943" w:rsidP="002A09CC">
      <w:p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A09CC" w:rsidRPr="002A0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Изменения по налогу на прибыль с 2022 года:</w:t>
      </w:r>
    </w:p>
    <w:p w:rsidR="00F85147" w:rsidRDefault="00D556DA" w:rsidP="00642235">
      <w:pPr>
        <w:numPr>
          <w:ilvl w:val="0"/>
          <w:numId w:val="45"/>
        </w:num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п</w:t>
      </w:r>
      <w:r w:rsidR="00F85147">
        <w:rPr>
          <w:rFonts w:asciiTheme="minorHAnsi" w:hAnsiTheme="minorHAnsi" w:cstheme="minorHAnsi"/>
          <w:color w:val="000000" w:themeColor="text1"/>
          <w:sz w:val="22"/>
          <w:szCs w:val="22"/>
        </w:rPr>
        <w:t>родление ограничений по переносу убытков</w:t>
      </w:r>
    </w:p>
    <w:p w:rsidR="00343B08" w:rsidRDefault="00343B08" w:rsidP="00343B08">
      <w:pPr>
        <w:numPr>
          <w:ilvl w:val="0"/>
          <w:numId w:val="45"/>
        </w:num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можно</w:t>
      </w:r>
      <w:r w:rsidRPr="00343B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учесть больше затрат на санаторно-курортное лечение</w:t>
      </w:r>
    </w:p>
    <w:p w:rsidR="00D556DA" w:rsidRPr="007D4DED" w:rsidRDefault="007D4DED" w:rsidP="00642235">
      <w:pPr>
        <w:numPr>
          <w:ilvl w:val="0"/>
          <w:numId w:val="45"/>
        </w:num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4DED">
        <w:rPr>
          <w:rFonts w:asciiTheme="minorHAnsi" w:hAnsiTheme="minorHAnsi" w:cstheme="minorHAnsi"/>
          <w:color w:val="000000" w:themeColor="text1"/>
          <w:sz w:val="22"/>
          <w:szCs w:val="22"/>
        </w:rPr>
        <w:t>корректировка ст</w:t>
      </w:r>
      <w:r w:rsidR="0032694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7D4D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270 НК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– уточнение</w:t>
      </w:r>
      <w:r w:rsidR="00326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перечня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непризнаваемых</w:t>
      </w:r>
      <w:proofErr w:type="spellEnd"/>
      <w:r w:rsidR="00D556DA" w:rsidRPr="007D4D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расходов</w:t>
      </w:r>
    </w:p>
    <w:p w:rsidR="007D4DED" w:rsidRPr="00642235" w:rsidRDefault="007D4DED" w:rsidP="007D4DED">
      <w:pPr>
        <w:numPr>
          <w:ilvl w:val="0"/>
          <w:numId w:val="45"/>
        </w:num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2235">
        <w:rPr>
          <w:rFonts w:asciiTheme="minorHAnsi" w:hAnsiTheme="minorHAnsi" w:cstheme="minorHAnsi"/>
          <w:color w:val="000000" w:themeColor="text1"/>
          <w:sz w:val="22"/>
          <w:szCs w:val="22"/>
        </w:rPr>
        <w:t>налоговый учет операций по субсидиям, полученным в связи с распространением коронавирусной инфекции.</w:t>
      </w:r>
    </w:p>
    <w:p w:rsidR="007D4DED" w:rsidRDefault="007D4DED" w:rsidP="007D4DED">
      <w:pPr>
        <w:numPr>
          <w:ilvl w:val="0"/>
          <w:numId w:val="45"/>
        </w:num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Изменились </w:t>
      </w:r>
      <w:r w:rsidRPr="007D4DED">
        <w:rPr>
          <w:rFonts w:asciiTheme="minorHAnsi" w:hAnsiTheme="minorHAnsi" w:cstheme="minorHAnsi"/>
          <w:color w:val="000000" w:themeColor="text1"/>
          <w:sz w:val="22"/>
          <w:szCs w:val="22"/>
        </w:rPr>
        <w:t>правила учета по договору лизинга</w:t>
      </w:r>
    </w:p>
    <w:p w:rsidR="00642235" w:rsidRPr="00642235" w:rsidRDefault="007A78CD" w:rsidP="00642235">
      <w:pPr>
        <w:numPr>
          <w:ilvl w:val="0"/>
          <w:numId w:val="45"/>
        </w:num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изменения в учете амортизации, в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т.ч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42235" w:rsidRPr="006422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при реконструкции и модернизации;</w:t>
      </w:r>
    </w:p>
    <w:p w:rsidR="00642235" w:rsidRPr="007A78CD" w:rsidRDefault="00642235" w:rsidP="007A78CD">
      <w:pPr>
        <w:numPr>
          <w:ilvl w:val="0"/>
          <w:numId w:val="45"/>
        </w:num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2235">
        <w:rPr>
          <w:rFonts w:asciiTheme="minorHAnsi" w:hAnsiTheme="minorHAnsi" w:cstheme="minorHAnsi"/>
          <w:color w:val="000000" w:themeColor="text1"/>
          <w:sz w:val="22"/>
          <w:szCs w:val="22"/>
        </w:rPr>
        <w:t>изменения в порядке налогового учета расходов на оплату тру</w:t>
      </w:r>
      <w:r w:rsidR="007A78CD">
        <w:rPr>
          <w:rFonts w:asciiTheme="minorHAnsi" w:hAnsiTheme="minorHAnsi" w:cstheme="minorHAnsi"/>
          <w:color w:val="000000" w:themeColor="text1"/>
          <w:sz w:val="22"/>
          <w:szCs w:val="22"/>
        </w:rPr>
        <w:t>да и внереализационных расход</w:t>
      </w:r>
    </w:p>
    <w:p w:rsidR="00642235" w:rsidRDefault="00642235" w:rsidP="007A78CD">
      <w:p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08CE" w:rsidRDefault="00A008CE" w:rsidP="00A008CE">
      <w:pPr>
        <w:tabs>
          <w:tab w:val="left" w:pos="567"/>
        </w:tabs>
        <w:ind w:right="284"/>
        <w:contextualSpacing/>
        <w:jc w:val="both"/>
        <w:rPr>
          <w:b/>
          <w:color w:val="0000CC"/>
          <w:sz w:val="22"/>
          <w:szCs w:val="22"/>
        </w:rPr>
      </w:pPr>
      <w:r>
        <w:rPr>
          <w:b/>
          <w:color w:val="0000CC"/>
          <w:sz w:val="22"/>
          <w:szCs w:val="22"/>
        </w:rPr>
        <w:t>2.4. НДС:</w:t>
      </w:r>
      <w:r w:rsidRPr="00A008CE">
        <w:rPr>
          <w:rFonts w:asciiTheme="minorHAnsi" w:hAnsiTheme="minorHAnsi" w:cstheme="minorHAnsi"/>
          <w:b/>
          <w:bCs/>
          <w:color w:val="0000CC"/>
          <w:sz w:val="22"/>
          <w:szCs w:val="24"/>
        </w:rPr>
        <w:t xml:space="preserve"> </w:t>
      </w:r>
      <w:r w:rsidRPr="007D759E">
        <w:rPr>
          <w:rFonts w:asciiTheme="minorHAnsi" w:hAnsiTheme="minorHAnsi" w:cstheme="minorHAnsi"/>
          <w:b/>
          <w:bCs/>
          <w:color w:val="0000CC"/>
          <w:sz w:val="22"/>
          <w:szCs w:val="24"/>
        </w:rPr>
        <w:t>новеллы, практика исчисления</w:t>
      </w:r>
    </w:p>
    <w:p w:rsidR="007A78CD" w:rsidRPr="00642235" w:rsidRDefault="007A78CD" w:rsidP="007A78CD">
      <w:p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08CE" w:rsidRPr="00A008CE" w:rsidRDefault="00053596" w:rsidP="00A008CE">
      <w:pPr>
        <w:numPr>
          <w:ilvl w:val="0"/>
          <w:numId w:val="45"/>
        </w:num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И</w:t>
      </w:r>
      <w:r w:rsidR="00A008CE" w:rsidRPr="00A008CE">
        <w:rPr>
          <w:rFonts w:asciiTheme="minorHAnsi" w:hAnsiTheme="minorHAnsi" w:cstheme="minorHAnsi"/>
          <w:color w:val="000000" w:themeColor="text1"/>
          <w:sz w:val="22"/>
          <w:szCs w:val="22"/>
        </w:rPr>
        <w:t>зменения</w:t>
      </w:r>
      <w:r w:rsidR="00326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 2022г </w:t>
      </w:r>
      <w:r w:rsidR="00A008CE" w:rsidRPr="00A008CE">
        <w:rPr>
          <w:rFonts w:asciiTheme="minorHAnsi" w:hAnsiTheme="minorHAnsi" w:cstheme="minorHAnsi"/>
          <w:color w:val="000000" w:themeColor="text1"/>
          <w:sz w:val="22"/>
          <w:szCs w:val="22"/>
        </w:rPr>
        <w:t>при определении налоговой базы в виде разницы между покупкой и продажей;</w:t>
      </w:r>
    </w:p>
    <w:p w:rsidR="00A008CE" w:rsidRPr="00A008CE" w:rsidRDefault="00053596" w:rsidP="00A008CE">
      <w:pPr>
        <w:numPr>
          <w:ilvl w:val="0"/>
          <w:numId w:val="45"/>
        </w:num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О</w:t>
      </w:r>
      <w:r w:rsidR="00A008CE" w:rsidRPr="00A008CE">
        <w:rPr>
          <w:rFonts w:asciiTheme="minorHAnsi" w:hAnsiTheme="minorHAnsi" w:cstheme="minorHAnsi"/>
          <w:color w:val="000000" w:themeColor="text1"/>
          <w:sz w:val="22"/>
          <w:szCs w:val="22"/>
        </w:rPr>
        <w:t>свобождение от НДС</w:t>
      </w:r>
      <w:r w:rsidR="00326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 2022г </w:t>
      </w:r>
      <w:r w:rsidR="00A008CE" w:rsidRPr="00A008CE">
        <w:rPr>
          <w:rFonts w:asciiTheme="minorHAnsi" w:hAnsiTheme="minorHAnsi" w:cstheme="minorHAnsi"/>
          <w:color w:val="000000" w:themeColor="text1"/>
          <w:sz w:val="22"/>
          <w:szCs w:val="22"/>
        </w:rPr>
        <w:t>услуг общественного питания, условия применения освобождения и порядок их вступления в силу;</w:t>
      </w:r>
    </w:p>
    <w:p w:rsidR="00053596" w:rsidRPr="00053596" w:rsidRDefault="00053596" w:rsidP="00053596">
      <w:pPr>
        <w:pStyle w:val="aa"/>
        <w:numPr>
          <w:ilvl w:val="0"/>
          <w:numId w:val="45"/>
        </w:numPr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053596">
        <w:rPr>
          <w:rFonts w:asciiTheme="minorHAnsi" w:eastAsia="Times New Roman" w:hAnsiTheme="minorHAnsi" w:cstheme="minorHAnsi"/>
          <w:color w:val="000000" w:themeColor="text1"/>
          <w:lang w:eastAsia="ru-RU"/>
        </w:rPr>
        <w:t>Особенности применения НДС в различных хозяйственных ситуациях</w:t>
      </w:r>
    </w:p>
    <w:p w:rsidR="00A008CE" w:rsidRPr="00A008CE" w:rsidRDefault="00053596" w:rsidP="00A008CE">
      <w:pPr>
        <w:numPr>
          <w:ilvl w:val="0"/>
          <w:numId w:val="45"/>
        </w:num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Н</w:t>
      </w:r>
      <w:r w:rsidR="00A008CE" w:rsidRPr="00A008CE">
        <w:rPr>
          <w:rFonts w:asciiTheme="minorHAnsi" w:hAnsiTheme="minorHAnsi" w:cstheme="minorHAnsi"/>
          <w:color w:val="000000" w:themeColor="text1"/>
          <w:sz w:val="22"/>
          <w:szCs w:val="22"/>
        </w:rPr>
        <w:t>ациональная система прослеживаемости товаров: практика применения (разъяснения контролирующих органов).</w:t>
      </w:r>
    </w:p>
    <w:p w:rsidR="00053596" w:rsidRDefault="00053596" w:rsidP="00053596">
      <w:pPr>
        <w:shd w:val="clear" w:color="auto" w:fill="FFFFFF"/>
        <w:ind w:left="426" w:right="284" w:hanging="426"/>
        <w:jc w:val="both"/>
        <w:rPr>
          <w:b/>
          <w:color w:val="0000CC"/>
          <w:sz w:val="22"/>
          <w:szCs w:val="22"/>
        </w:rPr>
      </w:pPr>
      <w:r>
        <w:rPr>
          <w:b/>
          <w:color w:val="0000CC"/>
          <w:sz w:val="22"/>
          <w:szCs w:val="22"/>
        </w:rPr>
        <w:t xml:space="preserve">2.5. </w:t>
      </w:r>
      <w:r w:rsidRPr="000E11ED">
        <w:rPr>
          <w:b/>
          <w:color w:val="0000CC"/>
          <w:sz w:val="22"/>
          <w:szCs w:val="22"/>
        </w:rPr>
        <w:t xml:space="preserve">Налог на имущество организаций </w:t>
      </w:r>
    </w:p>
    <w:p w:rsidR="00053596" w:rsidRDefault="00053596" w:rsidP="00053596">
      <w:pPr>
        <w:pStyle w:val="aa"/>
        <w:numPr>
          <w:ilvl w:val="0"/>
          <w:numId w:val="48"/>
        </w:numPr>
        <w:shd w:val="clear" w:color="auto" w:fill="FFFFFF"/>
        <w:ind w:right="284"/>
        <w:jc w:val="both"/>
        <w:rPr>
          <w:rFonts w:asciiTheme="minorHAnsi" w:hAnsiTheme="minorHAnsi" w:cstheme="minorHAnsi"/>
          <w:color w:val="000000" w:themeColor="text1"/>
        </w:rPr>
      </w:pPr>
      <w:r w:rsidRPr="00277640">
        <w:rPr>
          <w:rFonts w:asciiTheme="minorHAnsi" w:hAnsiTheme="minorHAnsi" w:cstheme="minorHAnsi"/>
          <w:b/>
          <w:color w:val="000000" w:themeColor="text1"/>
        </w:rPr>
        <w:t>Новая форма</w:t>
      </w:r>
      <w:r w:rsidRPr="008C1E88">
        <w:rPr>
          <w:rFonts w:asciiTheme="minorHAnsi" w:hAnsiTheme="minorHAnsi" w:cstheme="minorHAnsi"/>
          <w:color w:val="000000" w:themeColor="text1"/>
        </w:rPr>
        <w:t xml:space="preserve"> декларации по налогу </w:t>
      </w:r>
      <w:r w:rsidR="00C87DE8">
        <w:rPr>
          <w:rFonts w:asciiTheme="minorHAnsi" w:hAnsiTheme="minorHAnsi" w:cstheme="minorHAnsi"/>
          <w:color w:val="000000" w:themeColor="text1"/>
        </w:rPr>
        <w:t>на имущество организации за 2021</w:t>
      </w:r>
      <w:r w:rsidRPr="008C1E88">
        <w:rPr>
          <w:rFonts w:asciiTheme="minorHAnsi" w:hAnsiTheme="minorHAnsi" w:cstheme="minorHAnsi"/>
          <w:color w:val="000000" w:themeColor="text1"/>
        </w:rPr>
        <w:t> год.</w:t>
      </w:r>
    </w:p>
    <w:p w:rsidR="00C87DE8" w:rsidRPr="00C87DE8" w:rsidRDefault="00C87DE8" w:rsidP="00C87DE8">
      <w:pPr>
        <w:pStyle w:val="aa"/>
        <w:numPr>
          <w:ilvl w:val="0"/>
          <w:numId w:val="48"/>
        </w:numPr>
        <w:shd w:val="clear" w:color="auto" w:fill="FFFFFF"/>
        <w:ind w:righ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И</w:t>
      </w:r>
      <w:r w:rsidRPr="00C87DE8">
        <w:rPr>
          <w:rFonts w:asciiTheme="minorHAnsi" w:hAnsiTheme="minorHAnsi" w:cstheme="minorHAnsi"/>
          <w:color w:val="000000" w:themeColor="text1"/>
        </w:rPr>
        <w:t>зменение сроков уплаты налога;</w:t>
      </w:r>
    </w:p>
    <w:p w:rsidR="00C87DE8" w:rsidRPr="00C87DE8" w:rsidRDefault="00C87DE8" w:rsidP="00C87DE8">
      <w:pPr>
        <w:pStyle w:val="aa"/>
        <w:numPr>
          <w:ilvl w:val="0"/>
          <w:numId w:val="48"/>
        </w:numPr>
        <w:shd w:val="clear" w:color="auto" w:fill="FFFFFF"/>
        <w:ind w:righ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Н</w:t>
      </w:r>
      <w:r w:rsidRPr="00C87DE8">
        <w:rPr>
          <w:rFonts w:asciiTheme="minorHAnsi" w:hAnsiTheme="minorHAnsi" w:cstheme="minorHAnsi"/>
          <w:color w:val="000000" w:themeColor="text1"/>
        </w:rPr>
        <w:t>овый порядок администрирования и отмена отчетности в отношении объектов, облагаемых по кадастровой стоимости;</w:t>
      </w:r>
    </w:p>
    <w:p w:rsidR="00065B72" w:rsidRDefault="00065B72" w:rsidP="00C87DE8">
      <w:pPr>
        <w:pStyle w:val="aa"/>
        <w:numPr>
          <w:ilvl w:val="0"/>
          <w:numId w:val="48"/>
        </w:numPr>
        <w:shd w:val="clear" w:color="auto" w:fill="FFFFFF"/>
        <w:ind w:righ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Изменили порядок расчета налога на имущество</w:t>
      </w:r>
      <w:r w:rsidR="00326943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при аренде и лизинге</w:t>
      </w:r>
    </w:p>
    <w:p w:rsidR="00065B72" w:rsidRDefault="00065B72" w:rsidP="00C87DE8">
      <w:pPr>
        <w:pStyle w:val="aa"/>
        <w:numPr>
          <w:ilvl w:val="0"/>
          <w:numId w:val="48"/>
        </w:numPr>
        <w:shd w:val="clear" w:color="auto" w:fill="FFFFFF"/>
        <w:ind w:righ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Анализ правоприменительной практики по данному налогу.</w:t>
      </w:r>
    </w:p>
    <w:p w:rsidR="000E11ED" w:rsidRPr="00CE116D" w:rsidRDefault="00326943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</w:t>
      </w:r>
      <w:r w:rsidR="00C20125"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="00C20125"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Стоимость </w:t>
      </w:r>
      <w:proofErr w:type="gramStart"/>
      <w:r>
        <w:rPr>
          <w:b/>
          <w:sz w:val="22"/>
          <w:szCs w:val="22"/>
          <w:u w:val="single"/>
        </w:rPr>
        <w:t xml:space="preserve">участия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326943">
        <w:rPr>
          <w:b/>
          <w:sz w:val="22"/>
          <w:szCs w:val="22"/>
          <w:u w:val="single"/>
        </w:rPr>
        <w:t xml:space="preserve">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1F6C47" w:rsidRPr="004C6D66">
        <w:rPr>
          <w:b/>
          <w:sz w:val="22"/>
          <w:szCs w:val="22"/>
          <w:u w:val="single"/>
        </w:rPr>
        <w:t>27 января</w:t>
      </w:r>
      <w:r w:rsidRPr="004C6D66">
        <w:rPr>
          <w:b/>
          <w:sz w:val="22"/>
          <w:szCs w:val="22"/>
          <w:u w:val="single"/>
        </w:rPr>
        <w:t xml:space="preserve"> </w:t>
      </w:r>
      <w:r w:rsidR="005C390E" w:rsidRPr="004C6D66">
        <w:rPr>
          <w:b/>
          <w:sz w:val="22"/>
          <w:szCs w:val="22"/>
        </w:rPr>
        <w:t>-</w:t>
      </w:r>
      <w:r w:rsidR="00326943">
        <w:rPr>
          <w:b/>
          <w:sz w:val="22"/>
          <w:szCs w:val="22"/>
        </w:rPr>
        <w:t xml:space="preserve"> </w:t>
      </w:r>
      <w:r w:rsidR="001F6C47" w:rsidRPr="004C6D66">
        <w:rPr>
          <w:b/>
          <w:sz w:val="22"/>
          <w:szCs w:val="22"/>
        </w:rPr>
        <w:t>5</w:t>
      </w:r>
      <w:r w:rsidR="000D20A2" w:rsidRPr="004C6D66">
        <w:rPr>
          <w:b/>
          <w:sz w:val="22"/>
          <w:szCs w:val="22"/>
        </w:rPr>
        <w:t>0</w:t>
      </w:r>
      <w:r w:rsidR="001B439D"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 w:rsidR="00326943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326943">
        <w:rPr>
          <w:b/>
          <w:sz w:val="22"/>
          <w:szCs w:val="22"/>
        </w:rPr>
        <w:t xml:space="preserve"> </w:t>
      </w:r>
      <w:r w:rsidR="001F6C47">
        <w:rPr>
          <w:b/>
          <w:sz w:val="22"/>
          <w:szCs w:val="22"/>
        </w:rPr>
        <w:t>28 января</w:t>
      </w:r>
      <w:r w:rsidR="00326943">
        <w:rPr>
          <w:b/>
          <w:sz w:val="22"/>
          <w:szCs w:val="22"/>
        </w:rPr>
        <w:t xml:space="preserve"> </w:t>
      </w:r>
      <w:r w:rsidR="001F6C47">
        <w:rPr>
          <w:b/>
          <w:sz w:val="22"/>
          <w:szCs w:val="22"/>
        </w:rPr>
        <w:t>и позже – 57</w:t>
      </w:r>
      <w:r w:rsidR="001B439D"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326943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3269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326943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326943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Филиал «Центральный» Банка ВТБ (ПАО) в г.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Москве ,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БИК 044525411</w:t>
                            </w:r>
                            <w:r w:rsidR="00326943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326943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30101810145250000411 .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326943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326943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F819ED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№ 1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14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.01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326943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326943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5AD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4+wT1z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326943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32694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326943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326943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Филиал «Центральный» Банка ВТБ (ПАО) в г.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Москве ,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БИК 044525411</w:t>
                      </w:r>
                      <w:r w:rsidR="00326943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326943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30101810145250000411 .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326943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326943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F819ED" w:rsidRPr="00292D24">
                        <w:rPr>
                          <w:spacing w:val="-2"/>
                          <w:sz w:val="22"/>
                          <w:szCs w:val="22"/>
                        </w:rPr>
                        <w:t>№ 1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14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.01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326943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326943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326943">
        <w:rPr>
          <w:spacing w:val="-2"/>
          <w:sz w:val="20"/>
        </w:rPr>
        <w:t xml:space="preserve"> 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292D24" w:rsidRDefault="00E727FE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="00326943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</w:t>
      </w:r>
      <w:r w:rsidR="003269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1</w:t>
      </w:r>
      <w:r w:rsidR="004C6D66" w:rsidRPr="00292D24">
        <w:rPr>
          <w:rFonts w:asciiTheme="minorHAnsi" w:hAnsiTheme="minorHAnsi" w:cstheme="minorHAnsi"/>
          <w:b/>
          <w:sz w:val="22"/>
          <w:szCs w:val="22"/>
        </w:rPr>
        <w:t>7</w:t>
      </w:r>
      <w:r w:rsidR="0077434D" w:rsidRPr="00292D24">
        <w:rPr>
          <w:rFonts w:asciiTheme="minorHAnsi" w:hAnsiTheme="minorHAnsi" w:cstheme="minorHAnsi"/>
          <w:b/>
          <w:sz w:val="22"/>
          <w:szCs w:val="22"/>
        </w:rPr>
        <w:t>-0</w:t>
      </w:r>
      <w:r w:rsidRPr="00292D24">
        <w:rPr>
          <w:rFonts w:asciiTheme="minorHAnsi" w:hAnsiTheme="minorHAnsi" w:cstheme="minorHAnsi"/>
          <w:b/>
          <w:sz w:val="22"/>
          <w:szCs w:val="22"/>
        </w:rPr>
        <w:t>0</w:t>
      </w:r>
      <w:r w:rsidR="00326943">
        <w:rPr>
          <w:rFonts w:asciiTheme="minorHAnsi" w:hAnsiTheme="minorHAnsi" w:cstheme="minorHAnsi"/>
          <w:sz w:val="22"/>
          <w:szCs w:val="22"/>
        </w:rPr>
        <w:t xml:space="preserve"> </w:t>
      </w:r>
      <w:r w:rsidR="00CE116D" w:rsidRPr="00292D24">
        <w:rPr>
          <w:rFonts w:asciiTheme="minorHAnsi" w:hAnsiTheme="minorHAnsi" w:cstheme="minorHAnsi"/>
          <w:sz w:val="22"/>
          <w:szCs w:val="22"/>
        </w:rPr>
        <w:t>часов.</w:t>
      </w:r>
      <w:r w:rsidR="00F4155C">
        <w:rPr>
          <w:rFonts w:asciiTheme="minorHAnsi" w:hAnsiTheme="minorHAnsi" w:cstheme="minorHAnsi"/>
          <w:sz w:val="22"/>
          <w:szCs w:val="22"/>
        </w:rPr>
        <w:t xml:space="preserve"> Запись семинара будет доступна </w:t>
      </w:r>
      <w:r w:rsidR="00F4155C" w:rsidRPr="00F4155C">
        <w:rPr>
          <w:rFonts w:asciiTheme="minorHAnsi" w:hAnsiTheme="minorHAnsi" w:cstheme="minorHAnsi"/>
          <w:b/>
          <w:sz w:val="22"/>
          <w:szCs w:val="22"/>
        </w:rPr>
        <w:t>2 недели</w:t>
      </w:r>
      <w:r w:rsidR="00F4155C">
        <w:rPr>
          <w:rFonts w:asciiTheme="minorHAnsi" w:hAnsiTheme="minorHAnsi" w:cstheme="minorHAnsi"/>
          <w:sz w:val="22"/>
          <w:szCs w:val="22"/>
        </w:rPr>
        <w:t>!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 w:rsidR="00326943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326943">
        <w:rPr>
          <w:sz w:val="22"/>
          <w:szCs w:val="22"/>
        </w:rPr>
        <w:t xml:space="preserve">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 w:rsidR="00326943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="00326943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 w:rsidR="00326943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838"/>
    <w:multiLevelType w:val="hybridMultilevel"/>
    <w:tmpl w:val="B3E4CD7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6241"/>
    <w:multiLevelType w:val="hybridMultilevel"/>
    <w:tmpl w:val="5B60100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0DA293C"/>
    <w:multiLevelType w:val="hybridMultilevel"/>
    <w:tmpl w:val="AF225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0385"/>
    <w:multiLevelType w:val="hybridMultilevel"/>
    <w:tmpl w:val="CE2AC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1E4C71A4"/>
    <w:multiLevelType w:val="multilevel"/>
    <w:tmpl w:val="F556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C1A79"/>
    <w:multiLevelType w:val="hybridMultilevel"/>
    <w:tmpl w:val="8F2870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22B0F56"/>
    <w:multiLevelType w:val="hybridMultilevel"/>
    <w:tmpl w:val="34D89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62CC"/>
    <w:multiLevelType w:val="hybridMultilevel"/>
    <w:tmpl w:val="D836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45105"/>
    <w:multiLevelType w:val="hybridMultilevel"/>
    <w:tmpl w:val="C6564F16"/>
    <w:lvl w:ilvl="0" w:tplc="09AC57E4">
      <w:start w:val="1"/>
      <w:numFmt w:val="bullet"/>
      <w:lvlText w:val="‒"/>
      <w:lvlJc w:val="left"/>
      <w:pPr>
        <w:ind w:left="171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A971C94"/>
    <w:multiLevelType w:val="hybridMultilevel"/>
    <w:tmpl w:val="B478F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725C5"/>
    <w:multiLevelType w:val="hybridMultilevel"/>
    <w:tmpl w:val="D6A28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27448"/>
    <w:multiLevelType w:val="hybridMultilevel"/>
    <w:tmpl w:val="1714A0BE"/>
    <w:lvl w:ilvl="0" w:tplc="C73A718A">
      <w:numFmt w:val="bullet"/>
      <w:lvlText w:val=""/>
      <w:lvlJc w:val="left"/>
      <w:pPr>
        <w:ind w:left="1068" w:hanging="708"/>
      </w:pPr>
      <w:rPr>
        <w:rFonts w:ascii="Symbol" w:eastAsia="Times New Roman" w:hAnsi="Symbol" w:cstheme="minorHAns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3" w15:restartNumberingAfterBreak="0">
    <w:nsid w:val="358021D8"/>
    <w:multiLevelType w:val="hybridMultilevel"/>
    <w:tmpl w:val="A1BAD0C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786610"/>
    <w:multiLevelType w:val="hybridMultilevel"/>
    <w:tmpl w:val="5E58CCB2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86586"/>
    <w:multiLevelType w:val="hybridMultilevel"/>
    <w:tmpl w:val="212CE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23BDF"/>
    <w:multiLevelType w:val="hybridMultilevel"/>
    <w:tmpl w:val="4D02DAA2"/>
    <w:lvl w:ilvl="0" w:tplc="09AC57E4">
      <w:start w:val="1"/>
      <w:numFmt w:val="bullet"/>
      <w:lvlText w:val="‒"/>
      <w:lvlJc w:val="left"/>
      <w:pPr>
        <w:ind w:left="22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8" w15:restartNumberingAfterBreak="0">
    <w:nsid w:val="4AB12E83"/>
    <w:multiLevelType w:val="hybridMultilevel"/>
    <w:tmpl w:val="7B18E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5792C"/>
    <w:multiLevelType w:val="hybridMultilevel"/>
    <w:tmpl w:val="DD86D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F2973"/>
    <w:multiLevelType w:val="hybridMultilevel"/>
    <w:tmpl w:val="96720D0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27771"/>
    <w:multiLevelType w:val="hybridMultilevel"/>
    <w:tmpl w:val="DE7CFBD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170CCF"/>
    <w:multiLevelType w:val="hybridMultilevel"/>
    <w:tmpl w:val="44CE13B8"/>
    <w:lvl w:ilvl="0" w:tplc="0419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74AB0"/>
    <w:multiLevelType w:val="hybridMultilevel"/>
    <w:tmpl w:val="1182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C75E2"/>
    <w:multiLevelType w:val="hybridMultilevel"/>
    <w:tmpl w:val="5F944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690C34"/>
    <w:multiLevelType w:val="hybridMultilevel"/>
    <w:tmpl w:val="CE3C6A3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813645"/>
    <w:multiLevelType w:val="hybridMultilevel"/>
    <w:tmpl w:val="84763302"/>
    <w:lvl w:ilvl="0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0329BF"/>
    <w:multiLevelType w:val="hybridMultilevel"/>
    <w:tmpl w:val="6C8473E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7" w15:restartNumberingAfterBreak="0">
    <w:nsid w:val="7E1F4BC3"/>
    <w:multiLevelType w:val="multilevel"/>
    <w:tmpl w:val="8A06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8"/>
  </w:num>
  <w:num w:numId="4">
    <w:abstractNumId w:val="16"/>
  </w:num>
  <w:num w:numId="5">
    <w:abstractNumId w:val="6"/>
  </w:num>
  <w:num w:numId="6">
    <w:abstractNumId w:val="26"/>
  </w:num>
  <w:num w:numId="7">
    <w:abstractNumId w:val="3"/>
  </w:num>
  <w:num w:numId="8">
    <w:abstractNumId w:val="46"/>
  </w:num>
  <w:num w:numId="9">
    <w:abstractNumId w:val="32"/>
  </w:num>
  <w:num w:numId="10">
    <w:abstractNumId w:val="12"/>
  </w:num>
  <w:num w:numId="11">
    <w:abstractNumId w:val="36"/>
  </w:num>
  <w:num w:numId="12">
    <w:abstractNumId w:val="43"/>
  </w:num>
  <w:num w:numId="13">
    <w:abstractNumId w:val="1"/>
  </w:num>
  <w:num w:numId="14">
    <w:abstractNumId w:val="25"/>
  </w:num>
  <w:num w:numId="15">
    <w:abstractNumId w:val="41"/>
  </w:num>
  <w:num w:numId="16">
    <w:abstractNumId w:val="9"/>
  </w:num>
  <w:num w:numId="17">
    <w:abstractNumId w:val="20"/>
  </w:num>
  <w:num w:numId="18">
    <w:abstractNumId w:val="22"/>
  </w:num>
  <w:num w:numId="19">
    <w:abstractNumId w:val="7"/>
  </w:num>
  <w:num w:numId="20">
    <w:abstractNumId w:val="19"/>
  </w:num>
  <w:num w:numId="21">
    <w:abstractNumId w:val="39"/>
  </w:num>
  <w:num w:numId="22">
    <w:abstractNumId w:val="47"/>
  </w:num>
  <w:num w:numId="23">
    <w:abstractNumId w:val="13"/>
  </w:num>
  <w:num w:numId="24">
    <w:abstractNumId w:val="44"/>
  </w:num>
  <w:num w:numId="25">
    <w:abstractNumId w:val="31"/>
  </w:num>
  <w:num w:numId="26">
    <w:abstractNumId w:val="37"/>
  </w:num>
  <w:num w:numId="27">
    <w:abstractNumId w:val="8"/>
  </w:num>
  <w:num w:numId="28">
    <w:abstractNumId w:val="5"/>
  </w:num>
  <w:num w:numId="29">
    <w:abstractNumId w:val="0"/>
  </w:num>
  <w:num w:numId="30">
    <w:abstractNumId w:val="45"/>
  </w:num>
  <w:num w:numId="31">
    <w:abstractNumId w:val="35"/>
  </w:num>
  <w:num w:numId="32">
    <w:abstractNumId w:val="23"/>
  </w:num>
  <w:num w:numId="33">
    <w:abstractNumId w:val="10"/>
  </w:num>
  <w:num w:numId="34">
    <w:abstractNumId w:val="38"/>
  </w:num>
  <w:num w:numId="35">
    <w:abstractNumId w:val="17"/>
  </w:num>
  <w:num w:numId="36">
    <w:abstractNumId w:val="4"/>
  </w:num>
  <w:num w:numId="37">
    <w:abstractNumId w:val="2"/>
  </w:num>
  <w:num w:numId="38">
    <w:abstractNumId w:val="30"/>
  </w:num>
  <w:num w:numId="39">
    <w:abstractNumId w:val="34"/>
  </w:num>
  <w:num w:numId="40">
    <w:abstractNumId w:val="18"/>
  </w:num>
  <w:num w:numId="41">
    <w:abstractNumId w:val="29"/>
  </w:num>
  <w:num w:numId="42">
    <w:abstractNumId w:val="24"/>
  </w:num>
  <w:num w:numId="43">
    <w:abstractNumId w:val="40"/>
  </w:num>
  <w:num w:numId="44">
    <w:abstractNumId w:val="42"/>
  </w:num>
  <w:num w:numId="45">
    <w:abstractNumId w:val="15"/>
  </w:num>
  <w:num w:numId="46">
    <w:abstractNumId w:val="11"/>
  </w:num>
  <w:num w:numId="47">
    <w:abstractNumId w:val="14"/>
  </w:num>
  <w:num w:numId="48">
    <w:abstractNumId w:val="48"/>
  </w:num>
  <w:num w:numId="4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0F7F40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BB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943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224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3298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19C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85C"/>
    <w:rsid w:val="00E6098E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155C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A68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014EBC9C"/>
  <w15:docId w15:val="{A0839314-F192-4BB8-A404-D89515B8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8A13-E52E-4892-82B9-C1EB68CC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5821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4</cp:revision>
  <cp:lastPrinted>2015-06-23T05:26:00Z</cp:lastPrinted>
  <dcterms:created xsi:type="dcterms:W3CDTF">2022-01-16T06:08:00Z</dcterms:created>
  <dcterms:modified xsi:type="dcterms:W3CDTF">2022-01-16T11:04:00Z</dcterms:modified>
</cp:coreProperties>
</file>